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5847AB" w14:textId="77777777" w:rsidR="00BF67C6" w:rsidRPr="009216F5" w:rsidRDefault="00BF67C6" w:rsidP="005C7C81">
      <w:pPr>
        <w:widowControl/>
        <w:jc w:val="center"/>
        <w:rPr>
          <w:rFonts w:ascii="Palatino Linotype" w:eastAsia="MS PGothic" w:hAnsi="Palatino Linotype"/>
          <w:sz w:val="20"/>
          <w:szCs w:val="28"/>
          <w:lang w:val="es-ES"/>
        </w:rPr>
      </w:pPr>
      <w:bookmarkStart w:id="0" w:name="_Hlk135148135"/>
    </w:p>
    <w:bookmarkEnd w:id="0"/>
    <w:p w14:paraId="4E2E54C0" w14:textId="77777777" w:rsidR="005C7C81" w:rsidRPr="005C7C81" w:rsidRDefault="005C7C81" w:rsidP="005C7C81">
      <w:pPr>
        <w:widowControl/>
        <w:jc w:val="center"/>
        <w:rPr>
          <w:rFonts w:ascii="Palatino Linotype" w:eastAsia="MS PGothic" w:hAnsi="Palatino Linotype" w:cstheme="majorHAnsi"/>
          <w:b/>
          <w:bCs/>
          <w:sz w:val="28"/>
          <w:szCs w:val="28"/>
          <w:lang w:val="es-ES"/>
        </w:rPr>
      </w:pPr>
      <w:r w:rsidRPr="005C7C81">
        <w:rPr>
          <w:rFonts w:ascii="Palatino Linotype" w:eastAsia="MS PGothic" w:hAnsi="Palatino Linotype" w:cstheme="majorHAnsi"/>
          <w:b/>
          <w:bCs/>
          <w:sz w:val="28"/>
          <w:szCs w:val="28"/>
          <w:lang w:val="es-ES"/>
        </w:rPr>
        <w:t>TAMRON 12-20mm F/2.8 (Modelo A084)</w:t>
      </w:r>
    </w:p>
    <w:p w14:paraId="6686E5CD" w14:textId="77777777" w:rsidR="005C7C81" w:rsidRDefault="005C7C81" w:rsidP="005C7C81">
      <w:pPr>
        <w:widowControl/>
        <w:jc w:val="center"/>
        <w:rPr>
          <w:rFonts w:ascii="Palatino Linotype" w:eastAsia="MS PGothic" w:hAnsi="Palatino Linotype" w:cstheme="majorHAnsi"/>
          <w:b/>
          <w:bCs/>
          <w:sz w:val="28"/>
          <w:szCs w:val="28"/>
          <w:lang w:val="es-ES"/>
        </w:rPr>
      </w:pPr>
    </w:p>
    <w:p w14:paraId="627639B1" w14:textId="3AFBBCCD" w:rsidR="005C7C81" w:rsidRPr="005C7C81" w:rsidRDefault="005C7C81" w:rsidP="005C7C81">
      <w:pPr>
        <w:widowControl/>
        <w:jc w:val="center"/>
        <w:rPr>
          <w:rFonts w:ascii="Palatino Linotype" w:eastAsia="MS PGothic" w:hAnsi="Palatino Linotype" w:cstheme="majorHAnsi"/>
          <w:sz w:val="28"/>
          <w:szCs w:val="28"/>
          <w:lang w:val="es-ES"/>
        </w:rPr>
      </w:pPr>
      <w:r w:rsidRPr="005C7C81">
        <w:rPr>
          <w:rFonts w:ascii="Palatino Linotype" w:eastAsia="MS PGothic" w:hAnsi="Palatino Linotype" w:cstheme="majorHAnsi"/>
          <w:sz w:val="28"/>
          <w:szCs w:val="28"/>
          <w:lang w:val="es-ES"/>
        </w:rPr>
        <w:t xml:space="preserve">Un </w:t>
      </w:r>
      <w:proofErr w:type="gramStart"/>
      <w:r w:rsidRPr="005C7C81">
        <w:rPr>
          <w:rFonts w:ascii="Palatino Linotype" w:eastAsia="MS PGothic" w:hAnsi="Palatino Linotype" w:cstheme="majorHAnsi"/>
          <w:sz w:val="28"/>
          <w:szCs w:val="28"/>
          <w:lang w:val="es-ES"/>
        </w:rPr>
        <w:t>zoom</w:t>
      </w:r>
      <w:proofErr w:type="gramEnd"/>
      <w:r w:rsidRPr="005C7C81">
        <w:rPr>
          <w:rFonts w:ascii="Palatino Linotype" w:eastAsia="MS PGothic" w:hAnsi="Palatino Linotype" w:cstheme="majorHAnsi"/>
          <w:sz w:val="28"/>
          <w:szCs w:val="28"/>
          <w:lang w:val="es-ES"/>
        </w:rPr>
        <w:t xml:space="preserve"> ultra gran angular de 12 mm increíblemente compacto</w:t>
      </w:r>
    </w:p>
    <w:p w14:paraId="6C902360" w14:textId="77777777" w:rsidR="005C7C81" w:rsidRPr="005C7C81" w:rsidRDefault="005C7C81" w:rsidP="005C7C81">
      <w:pPr>
        <w:widowControl/>
        <w:jc w:val="center"/>
        <w:rPr>
          <w:rFonts w:ascii="Palatino Linotype" w:eastAsia="MS PGothic" w:hAnsi="Palatino Linotype" w:cstheme="majorHAnsi"/>
          <w:sz w:val="28"/>
          <w:szCs w:val="28"/>
          <w:lang w:val="es-ES"/>
        </w:rPr>
      </w:pPr>
      <w:r w:rsidRPr="005C7C81">
        <w:rPr>
          <w:rFonts w:ascii="Palatino Linotype" w:eastAsia="MS PGothic" w:hAnsi="Palatino Linotype" w:cstheme="majorHAnsi"/>
          <w:sz w:val="28"/>
          <w:szCs w:val="28"/>
          <w:lang w:val="es-ES"/>
        </w:rPr>
        <w:t>Para cámaras sin espejo de formato completo con montura Sony E y Nikon Z</w:t>
      </w:r>
    </w:p>
    <w:p w14:paraId="23E19C24" w14:textId="77777777" w:rsidR="00837B5A" w:rsidRPr="00837B5A" w:rsidRDefault="00837B5A" w:rsidP="003E5923">
      <w:pPr>
        <w:widowControl/>
        <w:rPr>
          <w:rFonts w:ascii="Palatino Linotype" w:eastAsia="MS PGothic" w:hAnsi="Palatino Linotype" w:cstheme="majorHAnsi"/>
          <w:b/>
          <w:bCs/>
          <w:sz w:val="28"/>
          <w:szCs w:val="28"/>
          <w:lang w:val="es-ES"/>
        </w:rPr>
      </w:pPr>
    </w:p>
    <w:p w14:paraId="4A7F330A" w14:textId="34A86C61" w:rsidR="00024273" w:rsidRPr="00D760FC" w:rsidRDefault="00E96FB5" w:rsidP="00D760FC">
      <w:pPr>
        <w:widowControl/>
        <w:rPr>
          <w:rFonts w:ascii="Palatino Linotype" w:eastAsia="MS PGothic" w:hAnsi="Palatino Linotype"/>
          <w:sz w:val="20"/>
          <w:szCs w:val="28"/>
          <w:lang w:val="es-ES"/>
        </w:rPr>
      </w:pPr>
      <w:r w:rsidRPr="00E96FB5">
        <w:rPr>
          <w:rFonts w:ascii="Palatino Linotype" w:eastAsia="MS PGothic" w:hAnsi="Palatino Linotype"/>
          <w:b/>
          <w:bCs/>
          <w:sz w:val="20"/>
          <w:szCs w:val="28"/>
          <w:lang w:val="es-ES"/>
        </w:rPr>
        <w:t xml:space="preserve">15 de julio de 2026 – </w:t>
      </w:r>
      <w:r w:rsidRPr="00E96FB5">
        <w:rPr>
          <w:rFonts w:ascii="Palatino Linotype" w:eastAsia="MS PGothic" w:hAnsi="Palatino Linotype"/>
          <w:sz w:val="20"/>
          <w:szCs w:val="28"/>
          <w:lang w:val="es-ES"/>
        </w:rPr>
        <w:t>Tamron Co., Ltd. (</w:t>
      </w:r>
      <w:proofErr w:type="gramStart"/>
      <w:r w:rsidRPr="00E96FB5">
        <w:rPr>
          <w:rFonts w:ascii="Palatino Linotype" w:eastAsia="MS PGothic" w:hAnsi="Palatino Linotype"/>
          <w:sz w:val="20"/>
          <w:szCs w:val="28"/>
          <w:lang w:val="es-ES"/>
        </w:rPr>
        <w:t>Presidente</w:t>
      </w:r>
      <w:proofErr w:type="gramEnd"/>
      <w:r w:rsidRPr="00E96FB5">
        <w:rPr>
          <w:rFonts w:ascii="Palatino Linotype" w:eastAsia="MS PGothic" w:hAnsi="Palatino Linotype"/>
          <w:sz w:val="20"/>
          <w:szCs w:val="28"/>
          <w:lang w:val="es-ES"/>
        </w:rPr>
        <w:t xml:space="preserve"> y CEO: Shogo Sakuraba; sede central: Saitama, Japón; en adelante, «TAMRON»), fabricante líder de soluciones ópticas para múltiples aplicaciones, anuncia el lanzamiento del TAMRON 12-20mm F/2.8 (Modelo A084), un objetivo </w:t>
      </w:r>
      <w:proofErr w:type="gramStart"/>
      <w:r w:rsidRPr="00E96FB5">
        <w:rPr>
          <w:rFonts w:ascii="Palatino Linotype" w:eastAsia="MS PGothic" w:hAnsi="Palatino Linotype"/>
          <w:sz w:val="20"/>
          <w:szCs w:val="28"/>
          <w:lang w:val="es-ES"/>
        </w:rPr>
        <w:t>zoom</w:t>
      </w:r>
      <w:proofErr w:type="gramEnd"/>
      <w:r w:rsidRPr="00E96FB5">
        <w:rPr>
          <w:rFonts w:ascii="Palatino Linotype" w:eastAsia="MS PGothic" w:hAnsi="Palatino Linotype"/>
          <w:sz w:val="20"/>
          <w:szCs w:val="28"/>
          <w:lang w:val="es-ES"/>
        </w:rPr>
        <w:t xml:space="preserve"> ultra gran angular de gran luminosidad compatible con cámaras sin espejo de formato completo con montura Sony E y Nikon Z.</w:t>
      </w:r>
    </w:p>
    <w:p w14:paraId="67951C01" w14:textId="1F062845" w:rsidR="00097446" w:rsidRDefault="00097446" w:rsidP="006C410F">
      <w:pPr>
        <w:widowControl/>
        <w:jc w:val="center"/>
        <w:rPr>
          <w:rFonts w:ascii="Palatino Linotype" w:eastAsia="Yu Gothic" w:hAnsi="Palatino Linotype"/>
          <w:bCs/>
          <w:sz w:val="20"/>
          <w:szCs w:val="20"/>
          <w:lang w:val="es-ES"/>
        </w:rPr>
      </w:pPr>
    </w:p>
    <w:p w14:paraId="200E1AE3" w14:textId="37DCA810" w:rsidR="00024273" w:rsidRPr="00D760FC" w:rsidRDefault="00D760FC" w:rsidP="00D760FC">
      <w:pPr>
        <w:widowControl/>
        <w:jc w:val="center"/>
        <w:rPr>
          <w:rFonts w:ascii="Palatino Linotype" w:eastAsia="Yu Gothic" w:hAnsi="Palatino Linotype"/>
          <w:bCs/>
          <w:sz w:val="20"/>
          <w:szCs w:val="20"/>
          <w:lang w:val="es-ES"/>
        </w:rPr>
      </w:pPr>
      <w:r>
        <w:rPr>
          <w:noProof/>
        </w:rPr>
        <w:drawing>
          <wp:inline distT="0" distB="0" distL="0" distR="0" wp14:anchorId="1B52B9FF" wp14:editId="4FB6319E">
            <wp:extent cx="1744345" cy="1123950"/>
            <wp:effectExtent l="0" t="0" r="8255" b="0"/>
            <wp:docPr id="153457050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570503" name="図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4434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aconcuadrcula"/>
        <w:tblpPr w:leftFromText="142" w:rightFromText="142" w:vertAnchor="text" w:horzAnchor="margin" w:tblpY="245"/>
        <w:tblW w:w="9067" w:type="dxa"/>
        <w:tblLook w:val="04A0" w:firstRow="1" w:lastRow="0" w:firstColumn="1" w:lastColumn="0" w:noHBand="0" w:noVBand="1"/>
      </w:tblPr>
      <w:tblGrid>
        <w:gridCol w:w="3397"/>
        <w:gridCol w:w="5670"/>
      </w:tblGrid>
      <w:tr w:rsidR="00024273" w:rsidRPr="009216F5" w14:paraId="68F63243" w14:textId="77777777" w:rsidTr="00D760FC">
        <w:tc>
          <w:tcPr>
            <w:tcW w:w="3397" w:type="dxa"/>
            <w:shd w:val="clear" w:color="auto" w:fill="D9D9D9"/>
          </w:tcPr>
          <w:p w14:paraId="7588E68A" w14:textId="770E98DF" w:rsidR="00024273" w:rsidRPr="009216F5" w:rsidRDefault="00024273" w:rsidP="00024273">
            <w:pPr>
              <w:widowControl/>
              <w:ind w:firstLineChars="50" w:firstLine="100"/>
              <w:jc w:val="center"/>
              <w:rPr>
                <w:rFonts w:ascii="Palatino Linotype" w:eastAsia="Yu Gothic" w:hAnsi="Palatino Linotype"/>
                <w:bCs/>
                <w:sz w:val="20"/>
                <w:szCs w:val="20"/>
                <w:lang w:val="es-ES"/>
              </w:rPr>
            </w:pPr>
            <w:bookmarkStart w:id="1" w:name="_Hlk131426819"/>
            <w:r w:rsidRPr="009216F5">
              <w:rPr>
                <w:rFonts w:ascii="Palatino Linotype" w:eastAsia="Yu Gothic" w:hAnsi="Palatino Linotype"/>
                <w:bCs/>
                <w:sz w:val="20"/>
                <w:szCs w:val="20"/>
                <w:lang w:val="es-ES"/>
              </w:rPr>
              <w:t>Nombre del Producto</w:t>
            </w:r>
          </w:p>
        </w:tc>
        <w:tc>
          <w:tcPr>
            <w:tcW w:w="5670" w:type="dxa"/>
            <w:shd w:val="clear" w:color="auto" w:fill="D9D9D9"/>
          </w:tcPr>
          <w:p w14:paraId="2001325F" w14:textId="1C4F0544" w:rsidR="00024273" w:rsidRPr="009216F5" w:rsidRDefault="00024273" w:rsidP="00024273">
            <w:pPr>
              <w:widowControl/>
              <w:ind w:firstLineChars="50" w:firstLine="100"/>
              <w:jc w:val="center"/>
              <w:rPr>
                <w:rFonts w:ascii="Palatino Linotype" w:eastAsia="Yu Gothic" w:hAnsi="Palatino Linotype"/>
                <w:bCs/>
                <w:sz w:val="20"/>
                <w:szCs w:val="20"/>
                <w:lang w:val="es-ES"/>
              </w:rPr>
            </w:pPr>
            <w:r w:rsidRPr="009216F5">
              <w:rPr>
                <w:rFonts w:ascii="Palatino Linotype" w:eastAsia="Yu Gothic" w:hAnsi="Palatino Linotype"/>
                <w:bCs/>
                <w:sz w:val="20"/>
                <w:szCs w:val="20"/>
                <w:lang w:val="es-ES"/>
              </w:rPr>
              <w:t xml:space="preserve">Fecha de </w:t>
            </w:r>
            <w:r>
              <w:rPr>
                <w:rFonts w:ascii="Palatino Linotype" w:eastAsia="Yu Gothic" w:hAnsi="Palatino Linotype"/>
                <w:bCs/>
                <w:sz w:val="20"/>
                <w:szCs w:val="20"/>
                <w:lang w:val="es-ES"/>
              </w:rPr>
              <w:t>lanzamiento</w:t>
            </w:r>
          </w:p>
        </w:tc>
      </w:tr>
      <w:tr w:rsidR="00024273" w:rsidRPr="00F326D2" w14:paraId="1B65E73E" w14:textId="77777777" w:rsidTr="00D760FC">
        <w:trPr>
          <w:trHeight w:val="766"/>
        </w:trPr>
        <w:tc>
          <w:tcPr>
            <w:tcW w:w="3397" w:type="dxa"/>
          </w:tcPr>
          <w:p w14:paraId="47F326AE" w14:textId="6D480CC8" w:rsidR="00024273" w:rsidRPr="003F2D9A" w:rsidRDefault="00F326D2" w:rsidP="003F2D9A">
            <w:pPr>
              <w:widowControl/>
              <w:ind w:firstLineChars="50" w:firstLine="100"/>
              <w:jc w:val="center"/>
              <w:rPr>
                <w:rFonts w:ascii="Palatino Linotype" w:eastAsia="Yu Gothic" w:hAnsi="Palatino Linotype"/>
                <w:bCs/>
                <w:sz w:val="20"/>
                <w:szCs w:val="20"/>
                <w:lang w:val="es-ES"/>
              </w:rPr>
            </w:pPr>
            <w:r w:rsidRPr="00F326D2">
              <w:rPr>
                <w:rFonts w:ascii="Palatino Linotype" w:eastAsia="Yu Gothic" w:hAnsi="Palatino Linotype"/>
                <w:bCs/>
                <w:sz w:val="20"/>
                <w:szCs w:val="20"/>
                <w:lang w:val="es-ES"/>
              </w:rPr>
              <w:t>12-20mm F/2.8 (Modelo A084) para montura Sony E y Nikon Z</w:t>
            </w:r>
          </w:p>
        </w:tc>
        <w:tc>
          <w:tcPr>
            <w:tcW w:w="5670" w:type="dxa"/>
          </w:tcPr>
          <w:p w14:paraId="561FC218" w14:textId="519AC424" w:rsidR="00024273" w:rsidRPr="00F326D2" w:rsidRDefault="00F326D2" w:rsidP="00F326D2">
            <w:pPr>
              <w:widowControl/>
              <w:spacing w:line="480" w:lineRule="auto"/>
              <w:ind w:firstLineChars="50" w:firstLine="100"/>
              <w:jc w:val="center"/>
              <w:rPr>
                <w:rFonts w:ascii="Palatino Linotype" w:eastAsia="Yu Gothic" w:hAnsi="Palatino Linotype"/>
                <w:bCs/>
                <w:sz w:val="20"/>
                <w:szCs w:val="20"/>
                <w:lang w:val="pt-PT"/>
              </w:rPr>
            </w:pPr>
            <w:r w:rsidRPr="00F326D2">
              <w:rPr>
                <w:rFonts w:ascii="Palatino Linotype" w:eastAsia="Yu Gothic" w:hAnsi="Palatino Linotype"/>
                <w:bCs/>
                <w:sz w:val="20"/>
                <w:szCs w:val="20"/>
                <w:lang w:val="pt-PT"/>
              </w:rPr>
              <w:t>30 de julio de 2026 (Sony E)</w:t>
            </w:r>
            <w:r w:rsidR="00D760FC">
              <w:rPr>
                <w:rFonts w:ascii="Palatino Linotype" w:eastAsia="Yu Gothic" w:hAnsi="Palatino Linotype"/>
                <w:bCs/>
                <w:sz w:val="20"/>
                <w:szCs w:val="20"/>
                <w:lang w:val="pt-PT"/>
              </w:rPr>
              <w:t xml:space="preserve"> - </w:t>
            </w:r>
            <w:r w:rsidR="00D760FC" w:rsidRPr="00F326D2">
              <w:rPr>
                <w:rFonts w:ascii="Palatino Linotype" w:eastAsia="Yu Gothic" w:hAnsi="Palatino Linotype"/>
                <w:bCs/>
                <w:sz w:val="20"/>
                <w:szCs w:val="20"/>
                <w:lang w:val="pt-PT"/>
              </w:rPr>
              <w:t>27 de agosto de 2026 (Nikon Z)</w:t>
            </w:r>
          </w:p>
        </w:tc>
      </w:tr>
      <w:bookmarkEnd w:id="1"/>
    </w:tbl>
    <w:p w14:paraId="69941ACD" w14:textId="77777777" w:rsidR="00024273" w:rsidRPr="00F326D2" w:rsidRDefault="00024273" w:rsidP="00C61E9E">
      <w:pPr>
        <w:pStyle w:val="Textosinformato"/>
        <w:jc w:val="center"/>
        <w:rPr>
          <w:rFonts w:ascii="Palatino Linotype" w:eastAsia="MS PGothic" w:hAnsi="Palatino Linotype" w:cstheme="majorHAnsi"/>
          <w:b/>
          <w:szCs w:val="20"/>
          <w:lang w:val="pt-PT"/>
        </w:rPr>
      </w:pPr>
    </w:p>
    <w:p w14:paraId="36E4A090" w14:textId="77777777" w:rsidR="00024273" w:rsidRPr="00F326D2" w:rsidRDefault="00024273" w:rsidP="00863EEE">
      <w:pPr>
        <w:pStyle w:val="Textosinformato"/>
        <w:jc w:val="both"/>
        <w:rPr>
          <w:rFonts w:ascii="Palatino Linotype" w:eastAsia="MS PGothic" w:hAnsi="Palatino Linotype" w:cstheme="majorHAnsi"/>
          <w:bCs/>
          <w:szCs w:val="20"/>
          <w:lang w:val="pt-PT"/>
        </w:rPr>
      </w:pPr>
    </w:p>
    <w:p w14:paraId="1C06BF66" w14:textId="77777777" w:rsidR="007E3AA1" w:rsidRDefault="007E3AA1" w:rsidP="007E3AA1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 xml:space="preserve">La principal característica del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TAMRON 12-20mm F/2.8</w:t>
      </w:r>
      <w:r w:rsidRPr="007E3AA1">
        <w:rPr>
          <w:rFonts w:ascii="Palatino Linotype" w:eastAsia="MS PGothic" w:hAnsi="Palatino Linotype"/>
          <w:szCs w:val="20"/>
          <w:lang w:val="es-ES"/>
        </w:rPr>
        <w:t xml:space="preserve"> es su excepcional rango focal ultra gran angular, que abarca desde los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 xml:space="preserve">12 mm hasta los 20 </w:t>
      </w:r>
      <w:proofErr w:type="spellStart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mm</w:t>
      </w:r>
      <w:r w:rsidRPr="007E3AA1">
        <w:rPr>
          <w:rFonts w:ascii="Palatino Linotype" w:eastAsia="MS PGothic" w:hAnsi="Palatino Linotype"/>
          <w:szCs w:val="20"/>
          <w:lang w:val="es-ES"/>
        </w:rPr>
        <w:t>.</w:t>
      </w:r>
      <w:proofErr w:type="spellEnd"/>
      <w:r w:rsidRPr="007E3AA1">
        <w:rPr>
          <w:rFonts w:ascii="Palatino Linotype" w:eastAsia="MS PGothic" w:hAnsi="Palatino Linotype"/>
          <w:szCs w:val="20"/>
          <w:lang w:val="es-ES"/>
        </w:rPr>
        <w:t xml:space="preserve"> La espectacular perspectiva que ofrece la distancia focal de 12 mm permite capturar escenas con una amplitud extraordinaria y crear imágenes de gran impacto visual.</w:t>
      </w:r>
    </w:p>
    <w:p w14:paraId="3CA47E19" w14:textId="77777777" w:rsidR="007E3AA1" w:rsidRPr="007E3AA1" w:rsidRDefault="007E3AA1" w:rsidP="007E3AA1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</w:p>
    <w:p w14:paraId="49E971BD" w14:textId="77777777" w:rsidR="007E3AA1" w:rsidRPr="007E3AA1" w:rsidRDefault="007E3AA1" w:rsidP="007E3AA1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 xml:space="preserve">Gracias a su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apertura constante F/2.8</w:t>
      </w:r>
      <w:r w:rsidRPr="007E3AA1">
        <w:rPr>
          <w:rFonts w:ascii="Palatino Linotype" w:eastAsia="MS PGothic" w:hAnsi="Palatino Linotype"/>
          <w:szCs w:val="20"/>
          <w:lang w:val="es-ES"/>
        </w:rPr>
        <w:t xml:space="preserve"> en todo el recorrido del </w:t>
      </w:r>
      <w:proofErr w:type="gramStart"/>
      <w:r w:rsidRPr="007E3AA1">
        <w:rPr>
          <w:rFonts w:ascii="Palatino Linotype" w:eastAsia="MS PGothic" w:hAnsi="Palatino Linotype"/>
          <w:szCs w:val="20"/>
          <w:lang w:val="es-ES"/>
        </w:rPr>
        <w:t>zoom</w:t>
      </w:r>
      <w:proofErr w:type="gramEnd"/>
      <w:r w:rsidRPr="007E3AA1">
        <w:rPr>
          <w:rFonts w:ascii="Palatino Linotype" w:eastAsia="MS PGothic" w:hAnsi="Palatino Linotype"/>
          <w:szCs w:val="20"/>
          <w:lang w:val="es-ES"/>
        </w:rPr>
        <w:t>, este objetivo se convierte en una herramienta ideal para la fotografía nocturna, la astrofotografía y la fotografía de interiores.</w:t>
      </w:r>
    </w:p>
    <w:p w14:paraId="1BBD36A8" w14:textId="77777777" w:rsidR="007E3AA1" w:rsidRDefault="007E3AA1" w:rsidP="007E3AA1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 xml:space="preserve">Su avanzado diseño óptico incorpora un elemento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XGM (</w:t>
      </w:r>
      <w:proofErr w:type="spellStart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eXpanded</w:t>
      </w:r>
      <w:proofErr w:type="spellEnd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 xml:space="preserve"> Glass </w:t>
      </w:r>
      <w:proofErr w:type="spellStart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Molded</w:t>
      </w:r>
      <w:proofErr w:type="spellEnd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 xml:space="preserve"> </w:t>
      </w:r>
      <w:proofErr w:type="spellStart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Aspherical</w:t>
      </w:r>
      <w:proofErr w:type="spellEnd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)</w:t>
      </w:r>
      <w:r w:rsidRPr="007E3AA1">
        <w:rPr>
          <w:rFonts w:ascii="Palatino Linotype" w:eastAsia="MS PGothic" w:hAnsi="Palatino Linotype"/>
          <w:szCs w:val="20"/>
          <w:lang w:val="es-ES"/>
        </w:rPr>
        <w:t xml:space="preserve">, tres elementos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 xml:space="preserve">GM (Glass </w:t>
      </w:r>
      <w:proofErr w:type="spellStart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Molded</w:t>
      </w:r>
      <w:proofErr w:type="spellEnd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 xml:space="preserve"> </w:t>
      </w:r>
      <w:proofErr w:type="spellStart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Aspherical</w:t>
      </w:r>
      <w:proofErr w:type="spellEnd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)</w:t>
      </w:r>
      <w:r w:rsidRPr="007E3AA1">
        <w:rPr>
          <w:rFonts w:ascii="Palatino Linotype" w:eastAsia="MS PGothic" w:hAnsi="Palatino Linotype"/>
          <w:szCs w:val="20"/>
          <w:lang w:val="es-ES"/>
        </w:rPr>
        <w:t xml:space="preserve"> y múltiples elementos especiales que reducen eficazmente </w:t>
      </w:r>
      <w:r w:rsidRPr="007E3AA1">
        <w:rPr>
          <w:rFonts w:ascii="Palatino Linotype" w:eastAsia="MS PGothic" w:hAnsi="Palatino Linotype"/>
          <w:szCs w:val="20"/>
          <w:lang w:val="es-ES"/>
        </w:rPr>
        <w:lastRenderedPageBreak/>
        <w:t>la pérdida de nitidez en los bordes, las aberraciones cromáticas y el coma sagital, uno de los principales desafíos en astrofotografía. El resultado es una excelente resolución y nitidez desde el centro hasta las esquinas de la imagen.</w:t>
      </w:r>
    </w:p>
    <w:p w14:paraId="75566807" w14:textId="77777777" w:rsidR="007E3AA1" w:rsidRPr="007E3AA1" w:rsidRDefault="007E3AA1" w:rsidP="007E3AA1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</w:p>
    <w:p w14:paraId="44E67A16" w14:textId="77777777" w:rsidR="007E3AA1" w:rsidRDefault="007E3AA1" w:rsidP="007E3AA1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 xml:space="preserve">A pesar de sus elevadas prestaciones ópticas, el objetivo mantiene un diseño sorprendentemente compacto y ligero, con una longitud de solo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119,3 mm</w:t>
      </w:r>
      <w:r w:rsidRPr="007E3AA1">
        <w:rPr>
          <w:rFonts w:ascii="Palatino Linotype" w:eastAsia="MS PGothic" w:hAnsi="Palatino Linotype"/>
          <w:szCs w:val="20"/>
          <w:lang w:val="es-ES"/>
        </w:rPr>
        <w:t xml:space="preserve"> y un peso de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570 g</w:t>
      </w:r>
      <w:r w:rsidRPr="007E3AA1">
        <w:rPr>
          <w:rFonts w:ascii="Palatino Linotype" w:eastAsia="MS PGothic" w:hAnsi="Palatino Linotype"/>
          <w:szCs w:val="20"/>
          <w:lang w:val="es-ES"/>
        </w:rPr>
        <w:t>¹. Además, incorpora diversos anillos e interruptores que ofrecen un manejo cómodo y preciso, propio de una óptica de nivel profesional.</w:t>
      </w:r>
    </w:p>
    <w:p w14:paraId="058C5917" w14:textId="77777777" w:rsidR="007E3AA1" w:rsidRPr="007E3AA1" w:rsidRDefault="007E3AA1" w:rsidP="007E3AA1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</w:p>
    <w:p w14:paraId="58E67A87" w14:textId="77777777" w:rsidR="007E3AA1" w:rsidRDefault="007E3AA1" w:rsidP="007E3AA1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 xml:space="preserve">El sistema de enfoque automático está impulsado por el mecanismo lineal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VXD (Voice-</w:t>
      </w:r>
      <w:proofErr w:type="spellStart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coil</w:t>
      </w:r>
      <w:proofErr w:type="spellEnd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 xml:space="preserve"> </w:t>
      </w:r>
      <w:proofErr w:type="spellStart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eXtreme</w:t>
      </w:r>
      <w:proofErr w:type="spellEnd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-torque Drive)</w:t>
      </w:r>
      <w:r w:rsidRPr="007E3AA1">
        <w:rPr>
          <w:rFonts w:ascii="Palatino Linotype" w:eastAsia="MS PGothic" w:hAnsi="Palatino Linotype"/>
          <w:szCs w:val="20"/>
          <w:lang w:val="es-ES"/>
        </w:rPr>
        <w:t xml:space="preserve">, que proporciona un enfoque rápido, preciso y silencioso. Asimismo, su distancia mínima de enfoque de tan solo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0,18 m</w:t>
      </w:r>
      <w:r w:rsidRPr="007E3AA1">
        <w:rPr>
          <w:rFonts w:ascii="Palatino Linotype" w:eastAsia="MS PGothic" w:hAnsi="Palatino Linotype"/>
          <w:szCs w:val="20"/>
          <w:lang w:val="es-ES"/>
        </w:rPr>
        <w:t xml:space="preserve"> en la posición de 12 mm permite realizar impactantes primeros planos con perspectivas ultra </w:t>
      </w:r>
      <w:proofErr w:type="gramStart"/>
      <w:r w:rsidRPr="007E3AA1">
        <w:rPr>
          <w:rFonts w:ascii="Palatino Linotype" w:eastAsia="MS PGothic" w:hAnsi="Palatino Linotype"/>
          <w:szCs w:val="20"/>
          <w:lang w:val="es-ES"/>
        </w:rPr>
        <w:t>gran angulares</w:t>
      </w:r>
      <w:proofErr w:type="gramEnd"/>
      <w:r w:rsidRPr="007E3AA1">
        <w:rPr>
          <w:rFonts w:ascii="Palatino Linotype" w:eastAsia="MS PGothic" w:hAnsi="Palatino Linotype"/>
          <w:szCs w:val="20"/>
          <w:lang w:val="es-ES"/>
        </w:rPr>
        <w:t>.</w:t>
      </w:r>
    </w:p>
    <w:p w14:paraId="359FECDA" w14:textId="77777777" w:rsidR="007E3AA1" w:rsidRPr="007E3AA1" w:rsidRDefault="007E3AA1" w:rsidP="007E3AA1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</w:p>
    <w:p w14:paraId="1CF77366" w14:textId="77777777" w:rsidR="007E3AA1" w:rsidRPr="007E3AA1" w:rsidRDefault="007E3AA1" w:rsidP="007E3AA1">
      <w:pPr>
        <w:pStyle w:val="Textosinformato"/>
        <w:jc w:val="both"/>
        <w:rPr>
          <w:rFonts w:ascii="Palatino Linotype" w:eastAsia="MS PGothic" w:hAnsi="Palatino Linotype"/>
          <w:b/>
          <w:bCs/>
          <w:szCs w:val="20"/>
          <w:lang w:val="es-ES"/>
        </w:rPr>
      </w:pP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Características principales</w:t>
      </w:r>
    </w:p>
    <w:p w14:paraId="5C12C82D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 xml:space="preserve">Perspectivas únicas gracias a su espectacular distancia focal de 12 </w:t>
      </w:r>
      <w:proofErr w:type="spellStart"/>
      <w:r w:rsidRPr="007E3AA1">
        <w:rPr>
          <w:rFonts w:ascii="Palatino Linotype" w:eastAsia="MS PGothic" w:hAnsi="Palatino Linotype"/>
          <w:szCs w:val="20"/>
          <w:lang w:val="es-ES"/>
        </w:rPr>
        <w:t>mm.</w:t>
      </w:r>
      <w:proofErr w:type="spellEnd"/>
    </w:p>
    <w:p w14:paraId="5796420F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>Extraordinaria nitidez de esquina a esquina para astrofotografía y fotografía nocturna.</w:t>
      </w:r>
    </w:p>
    <w:p w14:paraId="3A711FE0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>Diseño compacto y ligero para disfrutar de una mayor movilidad en fotografía de paisaje.</w:t>
      </w:r>
    </w:p>
    <w:p w14:paraId="20E0B9D5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>Controles y funciones diseñados para satisfacer las exigencias de los profesionales.</w:t>
      </w:r>
    </w:p>
    <w:p w14:paraId="6845D19B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>Enfoque automático rápido, preciso y silencioso mediante el motor lineal VXD.</w:t>
      </w:r>
    </w:p>
    <w:p w14:paraId="59870E1C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 xml:space="preserve">Excelente rendimiento en fotografía de aproximación con perspectivas ultra </w:t>
      </w:r>
      <w:proofErr w:type="gramStart"/>
      <w:r w:rsidRPr="007E3AA1">
        <w:rPr>
          <w:rFonts w:ascii="Palatino Linotype" w:eastAsia="MS PGothic" w:hAnsi="Palatino Linotype"/>
          <w:szCs w:val="20"/>
          <w:lang w:val="es-ES"/>
        </w:rPr>
        <w:t>gran angulares</w:t>
      </w:r>
      <w:proofErr w:type="gramEnd"/>
      <w:r w:rsidRPr="007E3AA1">
        <w:rPr>
          <w:rFonts w:ascii="Palatino Linotype" w:eastAsia="MS PGothic" w:hAnsi="Palatino Linotype"/>
          <w:szCs w:val="20"/>
          <w:lang w:val="es-ES"/>
        </w:rPr>
        <w:t>.</w:t>
      </w:r>
    </w:p>
    <w:p w14:paraId="2D352A1B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 xml:space="preserve">Compatible con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 xml:space="preserve">TAMRON Lens </w:t>
      </w:r>
      <w:proofErr w:type="spellStart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Utility</w:t>
      </w:r>
      <w:proofErr w:type="spellEnd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™</w:t>
      </w:r>
      <w:r w:rsidRPr="007E3AA1">
        <w:rPr>
          <w:rFonts w:ascii="Palatino Linotype" w:eastAsia="MS PGothic" w:hAnsi="Palatino Linotype"/>
          <w:szCs w:val="20"/>
          <w:lang w:val="es-ES"/>
        </w:rPr>
        <w:t>, facilitando la personalización tanto para fotografía como para vídeo.</w:t>
      </w:r>
    </w:p>
    <w:p w14:paraId="6B9D10CB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 xml:space="preserve">Diafragma circular de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12 láminas</w:t>
      </w:r>
      <w:r w:rsidRPr="007E3AA1">
        <w:rPr>
          <w:rFonts w:ascii="Palatino Linotype" w:eastAsia="MS PGothic" w:hAnsi="Palatino Linotype"/>
          <w:szCs w:val="20"/>
          <w:lang w:val="es-ES"/>
        </w:rPr>
        <w:t xml:space="preserve"> para un </w:t>
      </w:r>
      <w:proofErr w:type="spellStart"/>
      <w:r w:rsidRPr="007E3AA1">
        <w:rPr>
          <w:rFonts w:ascii="Palatino Linotype" w:eastAsia="MS PGothic" w:hAnsi="Palatino Linotype"/>
          <w:szCs w:val="20"/>
          <w:lang w:val="es-ES"/>
        </w:rPr>
        <w:t>bokeh</w:t>
      </w:r>
      <w:proofErr w:type="spellEnd"/>
      <w:r w:rsidRPr="007E3AA1">
        <w:rPr>
          <w:rFonts w:ascii="Palatino Linotype" w:eastAsia="MS PGothic" w:hAnsi="Palatino Linotype"/>
          <w:szCs w:val="20"/>
          <w:lang w:val="es-ES"/>
        </w:rPr>
        <w:t xml:space="preserve"> suave y una representación natural de los puntos de luz.</w:t>
      </w:r>
    </w:p>
    <w:p w14:paraId="039A246D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 xml:space="preserve">Nuevo diseño exterior </w:t>
      </w: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"</w:t>
      </w:r>
      <w:proofErr w:type="spellStart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Toned</w:t>
      </w:r>
      <w:proofErr w:type="spellEnd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 xml:space="preserve"> </w:t>
      </w:r>
      <w:proofErr w:type="spellStart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>Profile</w:t>
      </w:r>
      <w:proofErr w:type="spellEnd"/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t xml:space="preserve"> Next"</w:t>
      </w:r>
      <w:r w:rsidRPr="007E3AA1">
        <w:rPr>
          <w:rFonts w:ascii="Palatino Linotype" w:eastAsia="MS PGothic" w:hAnsi="Palatino Linotype"/>
          <w:szCs w:val="20"/>
          <w:lang w:val="es-ES"/>
        </w:rPr>
        <w:t>.</w:t>
      </w:r>
    </w:p>
    <w:p w14:paraId="4B7413A2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>Parasol tipo pétalo integrado y tapa frontal con sistema de bloqueo.</w:t>
      </w:r>
    </w:p>
    <w:p w14:paraId="3F2203DF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proofErr w:type="spellStart"/>
      <w:r w:rsidRPr="007E3AA1">
        <w:rPr>
          <w:rFonts w:ascii="Palatino Linotype" w:eastAsia="MS PGothic" w:hAnsi="Palatino Linotype"/>
          <w:szCs w:val="20"/>
          <w:lang w:val="es-ES"/>
        </w:rPr>
        <w:t>Portafiltros</w:t>
      </w:r>
      <w:proofErr w:type="spellEnd"/>
      <w:r w:rsidRPr="007E3AA1">
        <w:rPr>
          <w:rFonts w:ascii="Palatino Linotype" w:eastAsia="MS PGothic" w:hAnsi="Palatino Linotype"/>
          <w:szCs w:val="20"/>
          <w:lang w:val="es-ES"/>
        </w:rPr>
        <w:t xml:space="preserve"> trasero integrado.</w:t>
      </w:r>
    </w:p>
    <w:p w14:paraId="16FB4992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>Incluye funda protectora de tela para evitar arañazos.</w:t>
      </w:r>
    </w:p>
    <w:p w14:paraId="41422B6C" w14:textId="77777777" w:rsidR="007E3AA1" w:rsidRPr="007E3AA1" w:rsidRDefault="007E3AA1" w:rsidP="007E3AA1">
      <w:pPr>
        <w:pStyle w:val="Textosinformato"/>
        <w:numPr>
          <w:ilvl w:val="0"/>
          <w:numId w:val="30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>Construcción resistente a la humedad y revestimiento de flúor para una mayor protección.</w:t>
      </w:r>
    </w:p>
    <w:p w14:paraId="7D133D13" w14:textId="77777777" w:rsidR="007E3AA1" w:rsidRDefault="007E3AA1" w:rsidP="007E3AA1">
      <w:pPr>
        <w:pStyle w:val="Textosinformato"/>
        <w:jc w:val="both"/>
        <w:rPr>
          <w:rFonts w:ascii="Palatino Linotype" w:eastAsia="MS PGothic" w:hAnsi="Palatino Linotype"/>
          <w:b/>
          <w:bCs/>
          <w:szCs w:val="20"/>
          <w:lang w:val="es-ES"/>
        </w:rPr>
      </w:pPr>
    </w:p>
    <w:p w14:paraId="2288AFB8" w14:textId="534E4754" w:rsidR="007E3AA1" w:rsidRPr="007E3AA1" w:rsidRDefault="007E3AA1" w:rsidP="007E3AA1">
      <w:pPr>
        <w:pStyle w:val="Textosinformato"/>
        <w:jc w:val="both"/>
        <w:rPr>
          <w:rFonts w:ascii="Palatino Linotype" w:eastAsia="MS PGothic" w:hAnsi="Palatino Linotype"/>
          <w:b/>
          <w:bCs/>
          <w:szCs w:val="20"/>
          <w:lang w:val="es-ES"/>
        </w:rPr>
      </w:pPr>
      <w:r w:rsidRPr="007E3AA1">
        <w:rPr>
          <w:rFonts w:ascii="Palatino Linotype" w:eastAsia="MS PGothic" w:hAnsi="Palatino Linotype"/>
          <w:b/>
          <w:bCs/>
          <w:szCs w:val="20"/>
          <w:lang w:val="es-ES"/>
        </w:rPr>
        <w:lastRenderedPageBreak/>
        <w:t>Nota</w:t>
      </w:r>
    </w:p>
    <w:p w14:paraId="70C9E561" w14:textId="77777777" w:rsidR="007E3AA1" w:rsidRPr="007E3AA1" w:rsidRDefault="007E3AA1" w:rsidP="007E3AA1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  <w:r w:rsidRPr="007E3AA1">
        <w:rPr>
          <w:rFonts w:ascii="Palatino Linotype" w:eastAsia="MS PGothic" w:hAnsi="Palatino Linotype"/>
          <w:szCs w:val="20"/>
          <w:lang w:val="es-ES"/>
        </w:rPr>
        <w:t>¹ Las dimensiones y el peso corresponden a la versión para montura Sony E.</w:t>
      </w:r>
    </w:p>
    <w:p w14:paraId="25BAA406" w14:textId="77777777" w:rsidR="007E3AA1" w:rsidRDefault="007E3AA1" w:rsidP="00322110">
      <w:pPr>
        <w:pStyle w:val="Textosinformato"/>
        <w:jc w:val="both"/>
        <w:rPr>
          <w:rFonts w:ascii="Palatino Linotype" w:eastAsia="MS PGothic" w:hAnsi="Palatino Linotype"/>
          <w:b/>
          <w:bCs/>
          <w:szCs w:val="20"/>
          <w:lang w:val="es-ES"/>
        </w:rPr>
      </w:pPr>
    </w:p>
    <w:p w14:paraId="3486C68C" w14:textId="77777777" w:rsidR="00F01561" w:rsidRPr="00F01561" w:rsidRDefault="00F01561" w:rsidP="00F01561">
      <w:pPr>
        <w:pStyle w:val="Textosinformato"/>
        <w:jc w:val="both"/>
        <w:rPr>
          <w:rFonts w:ascii="Palatino Linotype" w:eastAsia="MS PGothic" w:hAnsi="Palatino Linotype"/>
          <w:b/>
          <w:bCs/>
          <w:szCs w:val="20"/>
          <w:lang w:val="es-ES"/>
        </w:rPr>
      </w:pPr>
      <w:r w:rsidRPr="00F01561">
        <w:rPr>
          <w:rFonts w:ascii="Palatino Linotype" w:eastAsia="MS PGothic" w:hAnsi="Palatino Linotype"/>
          <w:b/>
          <w:bCs/>
          <w:szCs w:val="20"/>
          <w:lang w:val="es-ES"/>
        </w:rPr>
        <w:t>Especificaciones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97"/>
        <w:gridCol w:w="4065"/>
      </w:tblGrid>
      <w:tr w:rsidR="00F01561" w:rsidRPr="00F01561" w14:paraId="74FCF8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7BB8CF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Característica</w:t>
            </w:r>
          </w:p>
        </w:tc>
        <w:tc>
          <w:tcPr>
            <w:tcW w:w="0" w:type="auto"/>
            <w:vAlign w:val="center"/>
            <w:hideMark/>
          </w:tcPr>
          <w:p w14:paraId="726DAFC4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Especificación</w:t>
            </w:r>
          </w:p>
        </w:tc>
      </w:tr>
      <w:tr w:rsidR="00F01561" w:rsidRPr="00F01561" w14:paraId="722372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E38668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Modelo</w:t>
            </w:r>
          </w:p>
        </w:tc>
        <w:tc>
          <w:tcPr>
            <w:tcW w:w="0" w:type="auto"/>
            <w:vAlign w:val="center"/>
            <w:hideMark/>
          </w:tcPr>
          <w:p w14:paraId="5EA81B12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A084</w:t>
            </w:r>
          </w:p>
        </w:tc>
      </w:tr>
      <w:tr w:rsidR="00F01561" w:rsidRPr="00F01561" w14:paraId="1585BB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F9216E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Distancia focal</w:t>
            </w:r>
          </w:p>
        </w:tc>
        <w:tc>
          <w:tcPr>
            <w:tcW w:w="0" w:type="auto"/>
            <w:vAlign w:val="center"/>
            <w:hideMark/>
          </w:tcPr>
          <w:p w14:paraId="748460E2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12-20 mm</w:t>
            </w:r>
          </w:p>
        </w:tc>
      </w:tr>
      <w:tr w:rsidR="00F01561" w:rsidRPr="00F01561" w14:paraId="307760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83AC6D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Apertura máxima</w:t>
            </w:r>
          </w:p>
        </w:tc>
        <w:tc>
          <w:tcPr>
            <w:tcW w:w="0" w:type="auto"/>
            <w:vAlign w:val="center"/>
            <w:hideMark/>
          </w:tcPr>
          <w:p w14:paraId="447AA777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F/2.8</w:t>
            </w:r>
          </w:p>
        </w:tc>
      </w:tr>
      <w:tr w:rsidR="00F01561" w:rsidRPr="00F01561" w14:paraId="2A27BE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B2EB9B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Ángulo de visión (diagonal)</w:t>
            </w:r>
          </w:p>
        </w:tc>
        <w:tc>
          <w:tcPr>
            <w:tcW w:w="0" w:type="auto"/>
            <w:vAlign w:val="center"/>
            <w:hideMark/>
          </w:tcPr>
          <w:p w14:paraId="61057A0A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121°58′ – 94°30′ (formato completo)</w:t>
            </w:r>
          </w:p>
        </w:tc>
      </w:tr>
      <w:tr w:rsidR="00F01561" w:rsidRPr="00F01561" w14:paraId="73F550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C9F185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Construcción óptica</w:t>
            </w:r>
          </w:p>
        </w:tc>
        <w:tc>
          <w:tcPr>
            <w:tcW w:w="0" w:type="auto"/>
            <w:vAlign w:val="center"/>
            <w:hideMark/>
          </w:tcPr>
          <w:p w14:paraId="4B4367E3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17 elementos en 12 grupos</w:t>
            </w:r>
          </w:p>
        </w:tc>
      </w:tr>
      <w:tr w:rsidR="00F01561" w:rsidRPr="00F01561" w14:paraId="1BA51E7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2C59F3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Distancia mínima de enfoque</w:t>
            </w:r>
          </w:p>
        </w:tc>
        <w:tc>
          <w:tcPr>
            <w:tcW w:w="0" w:type="auto"/>
            <w:vAlign w:val="center"/>
            <w:hideMark/>
          </w:tcPr>
          <w:p w14:paraId="31837826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0,18 m (gran angular) / 0,28 m (tele)</w:t>
            </w:r>
          </w:p>
        </w:tc>
      </w:tr>
      <w:tr w:rsidR="00F01561" w:rsidRPr="00F01561" w14:paraId="1DAD37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8EEB8A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Relación máxima de ampliación</w:t>
            </w:r>
          </w:p>
        </w:tc>
        <w:tc>
          <w:tcPr>
            <w:tcW w:w="0" w:type="auto"/>
            <w:vAlign w:val="center"/>
            <w:hideMark/>
          </w:tcPr>
          <w:p w14:paraId="0DEECFF9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1:5,8 (gran angular) / 1:9,1 (tele)</w:t>
            </w:r>
          </w:p>
        </w:tc>
      </w:tr>
      <w:tr w:rsidR="00F01561" w:rsidRPr="00F01561" w14:paraId="600AC8B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43BEF2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proofErr w:type="spellStart"/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Portafiltros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7011837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proofErr w:type="spellStart"/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Portafiltros</w:t>
            </w:r>
            <w:proofErr w:type="spellEnd"/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 xml:space="preserve"> trasero integrado</w:t>
            </w:r>
          </w:p>
        </w:tc>
      </w:tr>
      <w:tr w:rsidR="00F01561" w:rsidRPr="00F01561" w14:paraId="118397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C26940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Diámetro máximo</w:t>
            </w:r>
          </w:p>
        </w:tc>
        <w:tc>
          <w:tcPr>
            <w:tcW w:w="0" w:type="auto"/>
            <w:vAlign w:val="center"/>
            <w:hideMark/>
          </w:tcPr>
          <w:p w14:paraId="754C7724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90 mm</w:t>
            </w:r>
          </w:p>
        </w:tc>
      </w:tr>
      <w:tr w:rsidR="00F01561" w:rsidRPr="00F01561" w14:paraId="67690EF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558B2B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Longitud*</w:t>
            </w:r>
          </w:p>
        </w:tc>
        <w:tc>
          <w:tcPr>
            <w:tcW w:w="0" w:type="auto"/>
            <w:vAlign w:val="center"/>
            <w:hideMark/>
          </w:tcPr>
          <w:p w14:paraId="6CC89E2D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de-DE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de-DE"/>
              </w:rPr>
              <w:t>119,3 mm (Sony E) / 121,3 mm (Nikon Z)</w:t>
            </w:r>
          </w:p>
        </w:tc>
      </w:tr>
      <w:tr w:rsidR="00F01561" w:rsidRPr="00F01561" w14:paraId="293BB4D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703A9A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Peso</w:t>
            </w:r>
          </w:p>
        </w:tc>
        <w:tc>
          <w:tcPr>
            <w:tcW w:w="0" w:type="auto"/>
            <w:vAlign w:val="center"/>
            <w:hideMark/>
          </w:tcPr>
          <w:p w14:paraId="2084FF1D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de-DE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de-DE"/>
              </w:rPr>
              <w:t>570 g (Sony E) / 585 g (Nikon Z)</w:t>
            </w:r>
          </w:p>
        </w:tc>
      </w:tr>
      <w:tr w:rsidR="00F01561" w:rsidRPr="00F01561" w14:paraId="29CB6E8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960DAC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Número de láminas del diafragma</w:t>
            </w:r>
          </w:p>
        </w:tc>
        <w:tc>
          <w:tcPr>
            <w:tcW w:w="0" w:type="auto"/>
            <w:vAlign w:val="center"/>
            <w:hideMark/>
          </w:tcPr>
          <w:p w14:paraId="019770B5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12 (diafragma circular)</w:t>
            </w:r>
          </w:p>
        </w:tc>
      </w:tr>
      <w:tr w:rsidR="00F01561" w:rsidRPr="00F01561" w14:paraId="06C0A8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5CE3CC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Apertura mínima</w:t>
            </w:r>
          </w:p>
        </w:tc>
        <w:tc>
          <w:tcPr>
            <w:tcW w:w="0" w:type="auto"/>
            <w:vAlign w:val="center"/>
            <w:hideMark/>
          </w:tcPr>
          <w:p w14:paraId="129C06E1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F/16</w:t>
            </w:r>
          </w:p>
        </w:tc>
      </w:tr>
      <w:tr w:rsidR="00F01561" w:rsidRPr="00F01561" w14:paraId="58FE39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FBCB0C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Accesorios incluidos</w:t>
            </w:r>
          </w:p>
        </w:tc>
        <w:tc>
          <w:tcPr>
            <w:tcW w:w="0" w:type="auto"/>
            <w:vAlign w:val="center"/>
            <w:hideMark/>
          </w:tcPr>
          <w:p w14:paraId="01A95A6A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Tapa frontal, tapa trasera y funda protectora</w:t>
            </w:r>
          </w:p>
        </w:tc>
      </w:tr>
      <w:tr w:rsidR="00F01561" w:rsidRPr="00F01561" w14:paraId="7276196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FD18AA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Monturas disponibles</w:t>
            </w:r>
          </w:p>
        </w:tc>
        <w:tc>
          <w:tcPr>
            <w:tcW w:w="0" w:type="auto"/>
            <w:vAlign w:val="center"/>
            <w:hideMark/>
          </w:tcPr>
          <w:p w14:paraId="27A7FBDD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  <w:r w:rsidRPr="00F01561"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  <w:t>Sony E y Nikon Z</w:t>
            </w:r>
          </w:p>
        </w:tc>
      </w:tr>
      <w:tr w:rsidR="00F01561" w:rsidRPr="00F01561" w14:paraId="1BB62CBE" w14:textId="77777777">
        <w:trPr>
          <w:tblCellSpacing w:w="15" w:type="dxa"/>
        </w:trPr>
        <w:tc>
          <w:tcPr>
            <w:tcW w:w="0" w:type="auto"/>
            <w:vAlign w:val="center"/>
          </w:tcPr>
          <w:p w14:paraId="6611E302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</w:p>
        </w:tc>
        <w:tc>
          <w:tcPr>
            <w:tcW w:w="0" w:type="auto"/>
            <w:vAlign w:val="center"/>
          </w:tcPr>
          <w:p w14:paraId="573EB518" w14:textId="77777777" w:rsidR="00F01561" w:rsidRPr="00F01561" w:rsidRDefault="00F01561" w:rsidP="00F01561">
            <w:pPr>
              <w:pStyle w:val="Textosinformato"/>
              <w:jc w:val="both"/>
              <w:rPr>
                <w:rFonts w:ascii="Palatino Linotype" w:eastAsia="MS PGothic" w:hAnsi="Palatino Linotype"/>
                <w:b/>
                <w:bCs/>
                <w:szCs w:val="20"/>
                <w:lang w:val="es-ES"/>
              </w:rPr>
            </w:pPr>
          </w:p>
        </w:tc>
      </w:tr>
    </w:tbl>
    <w:p w14:paraId="6C063314" w14:textId="376FEF5D" w:rsidR="00F01561" w:rsidRPr="00F01561" w:rsidRDefault="00F01561" w:rsidP="00F01561">
      <w:pPr>
        <w:pStyle w:val="Textosinformato"/>
        <w:jc w:val="both"/>
        <w:rPr>
          <w:rFonts w:ascii="Palatino Linotype" w:eastAsia="MS PGothic" w:hAnsi="Palatino Linotype"/>
          <w:sz w:val="14"/>
          <w:szCs w:val="14"/>
          <w:lang w:val="es-ES"/>
        </w:rPr>
      </w:pPr>
      <w:r w:rsidRPr="00F01561">
        <w:rPr>
          <w:rFonts w:ascii="Palatino Linotype" w:eastAsia="MS PGothic" w:hAnsi="Palatino Linotype"/>
          <w:sz w:val="14"/>
          <w:szCs w:val="14"/>
          <w:lang w:val="es-ES"/>
        </w:rPr>
        <w:t>* La longitud corresponde a la distancia desde la parte frontal del objetivo hasta la superficie de montaje.</w:t>
      </w:r>
      <w:r w:rsidR="00483870">
        <w:rPr>
          <w:rFonts w:ascii="Palatino Linotype" w:eastAsia="MS PGothic" w:hAnsi="Palatino Linotype"/>
          <w:sz w:val="14"/>
          <w:szCs w:val="14"/>
          <w:lang w:val="es-ES"/>
        </w:rPr>
        <w:br/>
      </w:r>
      <w:r w:rsidRPr="00F01561">
        <w:rPr>
          <w:rFonts w:ascii="Palatino Linotype" w:eastAsia="MS PGothic" w:hAnsi="Palatino Linotype"/>
          <w:sz w:val="14"/>
          <w:szCs w:val="14"/>
          <w:lang w:val="es-ES"/>
        </w:rPr>
        <w:t>** El diafragma mantiene una forma prácticamente circular hasta dos pasos por debajo de la apertura máxima.</w:t>
      </w:r>
    </w:p>
    <w:p w14:paraId="44E289FD" w14:textId="77777777" w:rsidR="00F01561" w:rsidRPr="00F01561" w:rsidRDefault="00F01561" w:rsidP="00F01561">
      <w:pPr>
        <w:pStyle w:val="Textosinformato"/>
        <w:jc w:val="both"/>
        <w:rPr>
          <w:rFonts w:ascii="Palatino Linotype" w:eastAsia="MS PGothic" w:hAnsi="Palatino Linotype"/>
          <w:sz w:val="14"/>
          <w:szCs w:val="14"/>
          <w:lang w:val="es-ES"/>
        </w:rPr>
      </w:pPr>
      <w:r w:rsidRPr="00F01561">
        <w:rPr>
          <w:rFonts w:ascii="Palatino Linotype" w:eastAsia="MS PGothic" w:hAnsi="Palatino Linotype"/>
          <w:sz w:val="14"/>
          <w:szCs w:val="14"/>
          <w:lang w:val="es-ES"/>
        </w:rPr>
        <w:t>*** El parasol tipo pétalo está integrado y no es desmontable.</w:t>
      </w:r>
    </w:p>
    <w:p w14:paraId="41D49556" w14:textId="77777777" w:rsidR="00F01561" w:rsidRPr="00F01561" w:rsidRDefault="00F01561" w:rsidP="00F01561">
      <w:pPr>
        <w:pStyle w:val="Textosinformato"/>
        <w:jc w:val="both"/>
        <w:rPr>
          <w:rFonts w:ascii="Palatino Linotype" w:eastAsia="MS PGothic" w:hAnsi="Palatino Linotype"/>
          <w:sz w:val="14"/>
          <w:szCs w:val="14"/>
          <w:lang w:val="es-ES"/>
        </w:rPr>
      </w:pPr>
      <w:r w:rsidRPr="00F01561">
        <w:rPr>
          <w:rFonts w:ascii="Palatino Linotype" w:eastAsia="MS PGothic" w:hAnsi="Palatino Linotype"/>
          <w:sz w:val="14"/>
          <w:szCs w:val="14"/>
          <w:lang w:val="es-ES"/>
        </w:rPr>
        <w:t>Las especificaciones, el diseño y las funcionalidades están sujetos a cambios sin previo aviso.</w:t>
      </w:r>
    </w:p>
    <w:p w14:paraId="1371E9B3" w14:textId="77777777" w:rsidR="00F01561" w:rsidRPr="00F01561" w:rsidRDefault="00F01561" w:rsidP="00F01561">
      <w:pPr>
        <w:pStyle w:val="Textosinformato"/>
        <w:jc w:val="both"/>
        <w:rPr>
          <w:rFonts w:ascii="Palatino Linotype" w:eastAsia="MS PGothic" w:hAnsi="Palatino Linotype"/>
          <w:sz w:val="14"/>
          <w:szCs w:val="14"/>
          <w:lang w:val="es-ES"/>
        </w:rPr>
      </w:pPr>
      <w:r w:rsidRPr="00F01561">
        <w:rPr>
          <w:rFonts w:ascii="Palatino Linotype" w:eastAsia="MS PGothic" w:hAnsi="Palatino Linotype"/>
          <w:sz w:val="14"/>
          <w:szCs w:val="14"/>
          <w:lang w:val="es-ES"/>
        </w:rPr>
        <w:t xml:space="preserve">Este producto ha sido desarrollado, fabricado y comercializado conforme a las especificaciones de la montura E de Sony bajo licencia de Sony </w:t>
      </w:r>
      <w:proofErr w:type="spellStart"/>
      <w:r w:rsidRPr="00F01561">
        <w:rPr>
          <w:rFonts w:ascii="Palatino Linotype" w:eastAsia="MS PGothic" w:hAnsi="Palatino Linotype"/>
          <w:sz w:val="14"/>
          <w:szCs w:val="14"/>
          <w:lang w:val="es-ES"/>
        </w:rPr>
        <w:t>Corporation</w:t>
      </w:r>
      <w:proofErr w:type="spellEnd"/>
      <w:r w:rsidRPr="00F01561">
        <w:rPr>
          <w:rFonts w:ascii="Palatino Linotype" w:eastAsia="MS PGothic" w:hAnsi="Palatino Linotype"/>
          <w:sz w:val="14"/>
          <w:szCs w:val="14"/>
          <w:lang w:val="es-ES"/>
        </w:rPr>
        <w:t>.</w:t>
      </w:r>
    </w:p>
    <w:p w14:paraId="141F2942" w14:textId="77777777" w:rsidR="00F01561" w:rsidRPr="00F01561" w:rsidRDefault="00F01561" w:rsidP="00F01561">
      <w:pPr>
        <w:pStyle w:val="Textosinformato"/>
        <w:jc w:val="both"/>
        <w:rPr>
          <w:rFonts w:ascii="Palatino Linotype" w:eastAsia="MS PGothic" w:hAnsi="Palatino Linotype"/>
          <w:sz w:val="14"/>
          <w:szCs w:val="14"/>
          <w:lang w:val="es-ES"/>
        </w:rPr>
      </w:pPr>
      <w:r w:rsidRPr="00F01561">
        <w:rPr>
          <w:rFonts w:ascii="Palatino Linotype" w:eastAsia="MS PGothic" w:hAnsi="Palatino Linotype"/>
          <w:sz w:val="14"/>
          <w:szCs w:val="14"/>
          <w:lang w:val="es-ES"/>
        </w:rPr>
        <w:t xml:space="preserve">Este producto ha sido desarrollado, fabricado y comercializado bajo licencia de Nikon </w:t>
      </w:r>
      <w:proofErr w:type="spellStart"/>
      <w:r w:rsidRPr="00F01561">
        <w:rPr>
          <w:rFonts w:ascii="Palatino Linotype" w:eastAsia="MS PGothic" w:hAnsi="Palatino Linotype"/>
          <w:sz w:val="14"/>
          <w:szCs w:val="14"/>
          <w:lang w:val="es-ES"/>
        </w:rPr>
        <w:t>Corporation</w:t>
      </w:r>
      <w:proofErr w:type="spellEnd"/>
      <w:r w:rsidRPr="00F01561">
        <w:rPr>
          <w:rFonts w:ascii="Palatino Linotype" w:eastAsia="MS PGothic" w:hAnsi="Palatino Linotype"/>
          <w:sz w:val="14"/>
          <w:szCs w:val="14"/>
          <w:lang w:val="es-ES"/>
        </w:rPr>
        <w:t>.</w:t>
      </w:r>
    </w:p>
    <w:p w14:paraId="2B9CF71A" w14:textId="77777777" w:rsidR="00F01561" w:rsidRDefault="00F01561" w:rsidP="00322110">
      <w:pPr>
        <w:pStyle w:val="Textosinformato"/>
        <w:jc w:val="both"/>
        <w:rPr>
          <w:rFonts w:ascii="Palatino Linotype" w:eastAsia="MS PGothic" w:hAnsi="Palatino Linotype"/>
          <w:b/>
          <w:bCs/>
          <w:szCs w:val="20"/>
          <w:lang w:val="es-ES"/>
        </w:rPr>
      </w:pPr>
    </w:p>
    <w:p w14:paraId="550660DD" w14:textId="77777777" w:rsidR="00F01561" w:rsidRDefault="00F01561" w:rsidP="00322110">
      <w:pPr>
        <w:pStyle w:val="Textosinformato"/>
        <w:jc w:val="both"/>
        <w:rPr>
          <w:rFonts w:ascii="Palatino Linotype" w:eastAsia="MS PGothic" w:hAnsi="Palatino Linotype"/>
          <w:b/>
          <w:bCs/>
          <w:szCs w:val="20"/>
          <w:lang w:val="es-ES"/>
        </w:rPr>
      </w:pPr>
    </w:p>
    <w:p w14:paraId="682113AD" w14:textId="3FC072F1" w:rsidR="00322110" w:rsidRPr="003E4095" w:rsidRDefault="00322110" w:rsidP="00322110">
      <w:pPr>
        <w:pStyle w:val="Textosinformato"/>
        <w:jc w:val="both"/>
        <w:rPr>
          <w:rFonts w:ascii="Palatino Linotype" w:eastAsia="MS PGothic" w:hAnsi="Palatino Linotype"/>
          <w:b/>
          <w:bCs/>
          <w:szCs w:val="20"/>
          <w:lang w:val="es-ES"/>
        </w:rPr>
      </w:pPr>
      <w:r w:rsidRPr="003E4095">
        <w:rPr>
          <w:rFonts w:ascii="Palatino Linotype" w:eastAsia="MS PGothic" w:hAnsi="Palatino Linotype"/>
          <w:b/>
          <w:bCs/>
          <w:szCs w:val="20"/>
          <w:lang w:val="es-ES"/>
        </w:rPr>
        <w:t>Acerca de Tamron Co., Ltd.</w:t>
      </w:r>
    </w:p>
    <w:p w14:paraId="676CF327" w14:textId="77777777" w:rsidR="00F01561" w:rsidRDefault="00F01561" w:rsidP="003E4095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</w:p>
    <w:p w14:paraId="57FCCFA1" w14:textId="70BEEBE7" w:rsidR="00322110" w:rsidRPr="00F439CE" w:rsidRDefault="00322110" w:rsidP="003E4095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TAMRON ofrece una amplia gama de productos ópticos originales, desde objetivos intercambiables para cámaras digitales hasta diversos dispositivos ópticos destinados tanto al consumidor final como a fabricantes OEM. La compañía desarrolla soluciones ópticas que contribuyen a numerosos sectores industriales y continúa aplicando su creatividad y su tecnología de vanguardia para impulsar nuevas aplicaciones.</w:t>
      </w:r>
    </w:p>
    <w:p w14:paraId="18B63007" w14:textId="77777777" w:rsidR="00322110" w:rsidRPr="00F439CE" w:rsidRDefault="00322110" w:rsidP="003E4095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Asimismo, TAMRON es plenamente consciente de su responsabilidad con el medio ambiente y trabaja para contribuir a la conservación del entorno natural en todas sus actividades empresariales.</w:t>
      </w:r>
    </w:p>
    <w:p w14:paraId="2BD8E980" w14:textId="77777777" w:rsidR="00F01561" w:rsidRDefault="00F01561" w:rsidP="003E4095">
      <w:pPr>
        <w:pStyle w:val="Textosinformato"/>
        <w:jc w:val="both"/>
        <w:rPr>
          <w:rFonts w:ascii="Palatino Linotype" w:eastAsia="MS PGothic" w:hAnsi="Palatino Linotype"/>
          <w:szCs w:val="20"/>
          <w:lang w:val="es-ES"/>
        </w:rPr>
      </w:pPr>
    </w:p>
    <w:p w14:paraId="205D3C89" w14:textId="59B91148" w:rsidR="00322110" w:rsidRPr="00F01561" w:rsidRDefault="00322110" w:rsidP="003E4095">
      <w:pPr>
        <w:pStyle w:val="Textosinformato"/>
        <w:jc w:val="both"/>
        <w:rPr>
          <w:rFonts w:ascii="Palatino Linotype" w:eastAsia="MS PGothic" w:hAnsi="Palatino Linotype"/>
          <w:b/>
          <w:bCs/>
          <w:szCs w:val="20"/>
          <w:lang w:val="es-ES"/>
        </w:rPr>
      </w:pPr>
      <w:r w:rsidRPr="00F01561">
        <w:rPr>
          <w:rFonts w:ascii="Palatino Linotype" w:eastAsia="MS PGothic" w:hAnsi="Palatino Linotype"/>
          <w:b/>
          <w:bCs/>
          <w:szCs w:val="20"/>
          <w:lang w:val="es-ES"/>
        </w:rPr>
        <w:t>Gama de productos ópticos</w:t>
      </w:r>
    </w:p>
    <w:p w14:paraId="33E80BE4" w14:textId="77777777" w:rsidR="00322110" w:rsidRPr="00F439CE" w:rsidRDefault="00322110" w:rsidP="00322110">
      <w:pPr>
        <w:pStyle w:val="Textosinformato"/>
        <w:numPr>
          <w:ilvl w:val="0"/>
          <w:numId w:val="29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Objetivos intercambiables para cámaras sin espejo y DSLR.</w:t>
      </w:r>
    </w:p>
    <w:p w14:paraId="681D058A" w14:textId="77777777" w:rsidR="00322110" w:rsidRPr="00F439CE" w:rsidRDefault="00322110" w:rsidP="00322110">
      <w:pPr>
        <w:pStyle w:val="Textosinformato"/>
        <w:numPr>
          <w:ilvl w:val="0"/>
          <w:numId w:val="29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Objetivos para cámaras de videovigilancia en red.</w:t>
      </w:r>
    </w:p>
    <w:p w14:paraId="3C6A658F" w14:textId="77777777" w:rsidR="00322110" w:rsidRPr="00F439CE" w:rsidRDefault="00322110" w:rsidP="00322110">
      <w:pPr>
        <w:pStyle w:val="Textosinformato"/>
        <w:numPr>
          <w:ilvl w:val="0"/>
          <w:numId w:val="29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Objetivos FA y de visión artificial.</w:t>
      </w:r>
    </w:p>
    <w:p w14:paraId="58C70467" w14:textId="77777777" w:rsidR="00322110" w:rsidRPr="00F439CE" w:rsidRDefault="00322110" w:rsidP="00322110">
      <w:pPr>
        <w:pStyle w:val="Textosinformato"/>
        <w:numPr>
          <w:ilvl w:val="0"/>
          <w:numId w:val="29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Objetivos para sistemas de videoconferencia.</w:t>
      </w:r>
    </w:p>
    <w:p w14:paraId="6600BB02" w14:textId="77777777" w:rsidR="00322110" w:rsidRPr="00F439CE" w:rsidRDefault="00322110" w:rsidP="00322110">
      <w:pPr>
        <w:pStyle w:val="Textosinformato"/>
        <w:numPr>
          <w:ilvl w:val="0"/>
          <w:numId w:val="29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Módulos de cámara.</w:t>
      </w:r>
    </w:p>
    <w:p w14:paraId="45132287" w14:textId="77777777" w:rsidR="00322110" w:rsidRPr="00F439CE" w:rsidRDefault="00322110" w:rsidP="00322110">
      <w:pPr>
        <w:pStyle w:val="Textosinformato"/>
        <w:numPr>
          <w:ilvl w:val="0"/>
          <w:numId w:val="29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Objetivos para cámaras de automoción.</w:t>
      </w:r>
    </w:p>
    <w:p w14:paraId="0A2076FA" w14:textId="77777777" w:rsidR="00322110" w:rsidRPr="00F439CE" w:rsidRDefault="00322110" w:rsidP="00322110">
      <w:pPr>
        <w:pStyle w:val="Textosinformato"/>
        <w:numPr>
          <w:ilvl w:val="0"/>
          <w:numId w:val="29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Objetivos para cámaras digitales compactas y videocámaras.</w:t>
      </w:r>
    </w:p>
    <w:p w14:paraId="1A8117CF" w14:textId="77777777" w:rsidR="00322110" w:rsidRPr="00F439CE" w:rsidRDefault="00322110" w:rsidP="00322110">
      <w:pPr>
        <w:pStyle w:val="Textosinformato"/>
        <w:numPr>
          <w:ilvl w:val="0"/>
          <w:numId w:val="29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Objetivos para drones.</w:t>
      </w:r>
    </w:p>
    <w:p w14:paraId="657B2282" w14:textId="77777777" w:rsidR="00322110" w:rsidRPr="00F439CE" w:rsidRDefault="00322110" w:rsidP="00322110">
      <w:pPr>
        <w:pStyle w:val="Textosinformato"/>
        <w:numPr>
          <w:ilvl w:val="0"/>
          <w:numId w:val="29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Dispositivos médicos.</w:t>
      </w:r>
    </w:p>
    <w:p w14:paraId="3FE7CBEA" w14:textId="77777777" w:rsidR="00322110" w:rsidRPr="00F439CE" w:rsidRDefault="00322110" w:rsidP="00322110">
      <w:pPr>
        <w:pStyle w:val="Textosinformato"/>
        <w:numPr>
          <w:ilvl w:val="0"/>
          <w:numId w:val="29"/>
        </w:numPr>
        <w:jc w:val="both"/>
        <w:rPr>
          <w:rFonts w:ascii="Palatino Linotype" w:eastAsia="MS PGothic" w:hAnsi="Palatino Linotype"/>
          <w:szCs w:val="20"/>
          <w:lang w:val="es-ES"/>
        </w:rPr>
      </w:pPr>
      <w:r w:rsidRPr="00F439CE">
        <w:rPr>
          <w:rFonts w:ascii="Palatino Linotype" w:eastAsia="MS PGothic" w:hAnsi="Palatino Linotype"/>
          <w:szCs w:val="20"/>
          <w:lang w:val="es-ES"/>
        </w:rPr>
        <w:t>Diversas unidades y componentes ópticos.</w:t>
      </w:r>
    </w:p>
    <w:p w14:paraId="2AC913F5" w14:textId="3A869F0F" w:rsidR="001D2488" w:rsidRPr="009216F5" w:rsidRDefault="001D2488" w:rsidP="00322110">
      <w:pPr>
        <w:pStyle w:val="Textosinformato"/>
        <w:jc w:val="both"/>
        <w:rPr>
          <w:rFonts w:ascii="Palatino Linotype" w:hAnsi="Palatino Linotype"/>
          <w:bCs/>
          <w:color w:val="000000" w:themeColor="text1"/>
          <w:szCs w:val="20"/>
          <w:lang w:val="es-ES"/>
        </w:rPr>
      </w:pPr>
    </w:p>
    <w:sectPr w:rsidR="001D2488" w:rsidRPr="009216F5" w:rsidSect="001545EB"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1" w:h="16817"/>
      <w:pgMar w:top="2096" w:right="1418" w:bottom="1701" w:left="1418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E170A9" w14:textId="77777777" w:rsidR="00884E0C" w:rsidRDefault="00884E0C" w:rsidP="007D7578">
      <w:r>
        <w:separator/>
      </w:r>
    </w:p>
  </w:endnote>
  <w:endnote w:type="continuationSeparator" w:id="0">
    <w:p w14:paraId="7CC2B0F7" w14:textId="77777777" w:rsidR="00884E0C" w:rsidRDefault="00884E0C" w:rsidP="007D7578">
      <w:r>
        <w:continuationSeparator/>
      </w:r>
    </w:p>
  </w:endnote>
  <w:endnote w:type="continuationNotice" w:id="1">
    <w:p w14:paraId="6B51B5B5" w14:textId="77777777" w:rsidR="00884E0C" w:rsidRDefault="00884E0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ヒラギノ角ゴ ProN W3">
    <w:altName w:val="MS Gothic"/>
    <w:charset w:val="80"/>
    <w:family w:val="auto"/>
    <w:pitch w:val="variable"/>
    <w:sig w:usb0="00000000" w:usb1="7AC7FFFF" w:usb2="00000012" w:usb3="00000000" w:csb0="0002000D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TFrutiger Next CondReg">
    <w:altName w:val="Franklin Gothic Medium Cond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EA80E3" w14:textId="77777777" w:rsidR="00077B6B" w:rsidRDefault="00077B6B" w:rsidP="006B368E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1F5F8066" w14:textId="77777777" w:rsidR="00077B6B" w:rsidRDefault="00077B6B" w:rsidP="00AE3D20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AD625E" w14:textId="77777777" w:rsidR="00077B6B" w:rsidRPr="00AC5607" w:rsidRDefault="00077B6B" w:rsidP="006B368E">
    <w:pPr>
      <w:pStyle w:val="Piedepgina"/>
      <w:framePr w:wrap="around" w:vAnchor="text" w:hAnchor="margin" w:xAlign="right" w:y="1"/>
      <w:rPr>
        <w:rStyle w:val="Nmerodepgina"/>
        <w:sz w:val="18"/>
        <w:szCs w:val="18"/>
        <w:lang w:val="pt-PT"/>
      </w:rPr>
    </w:pPr>
    <w:r w:rsidRPr="00527C56">
      <w:rPr>
        <w:rStyle w:val="Nmerodepgina"/>
        <w:sz w:val="18"/>
        <w:szCs w:val="18"/>
      </w:rPr>
      <w:fldChar w:fldCharType="begin"/>
    </w:r>
    <w:r w:rsidRPr="00AC5607">
      <w:rPr>
        <w:rStyle w:val="Nmerodepgina"/>
        <w:sz w:val="18"/>
        <w:szCs w:val="18"/>
        <w:lang w:val="pt-PT"/>
      </w:rPr>
      <w:instrText xml:space="preserve">PAGE  </w:instrText>
    </w:r>
    <w:r w:rsidRPr="00527C56">
      <w:rPr>
        <w:rStyle w:val="Nmerodepgina"/>
        <w:sz w:val="18"/>
        <w:szCs w:val="18"/>
      </w:rPr>
      <w:fldChar w:fldCharType="separate"/>
    </w:r>
    <w:r w:rsidR="00F336AD" w:rsidRPr="00AC5607">
      <w:rPr>
        <w:rStyle w:val="Nmerodepgina"/>
        <w:noProof/>
        <w:sz w:val="18"/>
        <w:szCs w:val="18"/>
        <w:lang w:val="pt-PT"/>
      </w:rPr>
      <w:t>1</w:t>
    </w:r>
    <w:r w:rsidRPr="00527C56">
      <w:rPr>
        <w:rStyle w:val="Nmerodepgina"/>
        <w:sz w:val="18"/>
        <w:szCs w:val="18"/>
      </w:rPr>
      <w:fldChar w:fldCharType="end"/>
    </w:r>
  </w:p>
  <w:p w14:paraId="28442745" w14:textId="77777777" w:rsidR="00A56F65" w:rsidRDefault="00A56F65" w:rsidP="00953D47">
    <w:pPr>
      <w:pStyle w:val="Piedepgina"/>
      <w:jc w:val="center"/>
      <w:rPr>
        <w:sz w:val="20"/>
        <w:szCs w:val="20"/>
        <w:lang w:val="pt-PT"/>
      </w:rPr>
    </w:pPr>
  </w:p>
  <w:p w14:paraId="4B64BCD4" w14:textId="337EF32F" w:rsidR="00953D47" w:rsidRPr="004A0401" w:rsidRDefault="00953D47" w:rsidP="00953D47">
    <w:pPr>
      <w:pStyle w:val="Piedepgina"/>
      <w:jc w:val="center"/>
      <w:rPr>
        <w:sz w:val="20"/>
        <w:szCs w:val="20"/>
        <w:lang w:val="pt-PT"/>
      </w:rPr>
    </w:pPr>
    <w:r w:rsidRPr="004A0401">
      <w:rPr>
        <w:sz w:val="20"/>
        <w:szCs w:val="20"/>
        <w:lang w:val="pt-PT"/>
      </w:rPr>
      <w:t>Distribuidora oficial</w:t>
    </w:r>
  </w:p>
  <w:p w14:paraId="72ACE3CF" w14:textId="77777777" w:rsidR="00953D47" w:rsidRPr="0033756A" w:rsidRDefault="00953D47" w:rsidP="00953D47">
    <w:pPr>
      <w:pStyle w:val="Piedepgina"/>
      <w:jc w:val="center"/>
      <w:rPr>
        <w:sz w:val="20"/>
        <w:szCs w:val="20"/>
        <w:lang w:val="pt-PT"/>
      </w:rPr>
    </w:pPr>
    <w:r w:rsidRPr="004A0401">
      <w:rPr>
        <w:sz w:val="20"/>
        <w:szCs w:val="20"/>
        <w:lang w:val="pt-PT"/>
      </w:rPr>
      <w:t>Rodolfo Biber, S.A. · info@robisa.es · +34 91 7292 711 · www.robisa.es</w:t>
    </w:r>
  </w:p>
  <w:p w14:paraId="33A38F62" w14:textId="68A6766F" w:rsidR="00077B6B" w:rsidRPr="00AC5607" w:rsidRDefault="00041D71" w:rsidP="00AE3D20">
    <w:pPr>
      <w:pStyle w:val="Piedepgina"/>
      <w:ind w:right="360"/>
      <w:jc w:val="center"/>
      <w:rPr>
        <w:lang w:val="pt-PT"/>
      </w:rPr>
    </w:pPr>
    <w:r w:rsidRPr="00952F7D">
      <w:rPr>
        <w:rFonts w:ascii="Arial" w:eastAsia="MS PGothic" w:hAnsi="Arial" w:cs="Arial"/>
        <w:noProof/>
        <w:color w:val="000000" w:themeColor="text1"/>
        <w:sz w:val="32"/>
        <w:szCs w:val="32"/>
      </w:rPr>
      <w:drawing>
        <wp:anchor distT="0" distB="0" distL="114300" distR="114300" simplePos="0" relativeHeight="251658242" behindDoc="0" locked="0" layoutInCell="1" allowOverlap="1" wp14:anchorId="5FF1839F" wp14:editId="79F1F0A5">
          <wp:simplePos x="0" y="0"/>
          <wp:positionH relativeFrom="margin">
            <wp:align>center</wp:align>
          </wp:positionH>
          <wp:positionV relativeFrom="paragraph">
            <wp:posOffset>147955</wp:posOffset>
          </wp:positionV>
          <wp:extent cx="1240790" cy="400050"/>
          <wp:effectExtent l="0" t="0" r="0" b="0"/>
          <wp:wrapNone/>
          <wp:docPr id="55435608" name="Imagen 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2025111" name="Imagen 1" descr="Forma&#10;&#10;Descripción generada automáticamente con confianza med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079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BAD9F9" w14:textId="77777777" w:rsidR="00077B6B" w:rsidRPr="00E80FFE" w:rsidRDefault="00077B6B" w:rsidP="00E80FFE">
    <w:pPr>
      <w:pStyle w:val="Piedepgina"/>
    </w:pPr>
    <w:r w:rsidRPr="00E80FFE">
      <w:rPr>
        <w:rFonts w:ascii="Helvetica" w:hAnsi="Helvetica"/>
      </w:rPr>
      <w:t>www.tamron.com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024623" w14:textId="77777777" w:rsidR="00884E0C" w:rsidRDefault="00884E0C" w:rsidP="007D7578">
      <w:r>
        <w:separator/>
      </w:r>
    </w:p>
  </w:footnote>
  <w:footnote w:type="continuationSeparator" w:id="0">
    <w:p w14:paraId="7C48A0EB" w14:textId="77777777" w:rsidR="00884E0C" w:rsidRDefault="00884E0C" w:rsidP="007D7578">
      <w:r>
        <w:continuationSeparator/>
      </w:r>
    </w:p>
  </w:footnote>
  <w:footnote w:type="continuationNotice" w:id="1">
    <w:p w14:paraId="35612676" w14:textId="77777777" w:rsidR="00884E0C" w:rsidRDefault="00884E0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6AC19B" w14:textId="1F74FEB6" w:rsidR="004B7702" w:rsidRPr="004B7702" w:rsidRDefault="004B7702" w:rsidP="004B7702">
    <w:pPr>
      <w:pStyle w:val="Encabezado"/>
      <w:rPr>
        <w:rFonts w:ascii="Arial" w:eastAsia="MS PGothic" w:hAnsi="Arial" w:cs="Arial"/>
        <w:color w:val="808080"/>
      </w:rPr>
    </w:pPr>
  </w:p>
  <w:p w14:paraId="3E923D10" w14:textId="28C8B337" w:rsidR="004B7702" w:rsidRPr="004B7702" w:rsidRDefault="001545EB" w:rsidP="004B7702">
    <w:pPr>
      <w:pStyle w:val="Encabezado"/>
      <w:rPr>
        <w:rFonts w:ascii="Arial" w:eastAsia="MS PGothic" w:hAnsi="Arial" w:cs="Arial"/>
        <w:color w:val="808080"/>
      </w:rPr>
    </w:pPr>
    <w:r w:rsidRPr="004B7702">
      <w:rPr>
        <w:rFonts w:ascii="Arial" w:eastAsia="MS PGothic" w:hAnsi="Arial" w:cs="Arial"/>
        <w:noProof/>
        <w:color w:val="808080"/>
      </w:rPr>
      <w:drawing>
        <wp:anchor distT="0" distB="0" distL="114300" distR="114300" simplePos="0" relativeHeight="251658243" behindDoc="0" locked="0" layoutInCell="1" allowOverlap="1" wp14:anchorId="63769367" wp14:editId="7166B910">
          <wp:simplePos x="0" y="0"/>
          <wp:positionH relativeFrom="column">
            <wp:posOffset>4541520</wp:posOffset>
          </wp:positionH>
          <wp:positionV relativeFrom="paragraph">
            <wp:posOffset>84455</wp:posOffset>
          </wp:positionV>
          <wp:extent cx="1250950" cy="335280"/>
          <wp:effectExtent l="0" t="0" r="6350" b="7620"/>
          <wp:wrapSquare wrapText="bothSides"/>
          <wp:docPr id="512673570" name="図 4" descr="時計, 挿絵 が含まれている画像&#10;&#10;自動的に生成された説明">
            <a:extLst xmlns:a="http://schemas.openxmlformats.org/drawingml/2006/main">
              <a:ext uri="{FF2B5EF4-FFF2-40B4-BE49-F238E27FC236}">
                <a16:creationId xmlns:a16="http://schemas.microsoft.com/office/drawing/2014/main" id="{67549461-D9A2-4D39-A893-ABEB73F32E0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図 4" descr="時計, 挿絵 が含まれている画像&#10;&#10;自動的に生成された説明">
                    <a:extLst>
                      <a:ext uri="{FF2B5EF4-FFF2-40B4-BE49-F238E27FC236}">
                        <a16:creationId xmlns:a16="http://schemas.microsoft.com/office/drawing/2014/main" id="{67549461-D9A2-4D39-A893-ABEB73F32E03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50950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FA22C62" w14:textId="5F2EFF32" w:rsidR="004C6FCE" w:rsidRPr="00FC5DE4" w:rsidRDefault="004B7702" w:rsidP="001545EB">
    <w:pPr>
      <w:pStyle w:val="Encabezado"/>
      <w:jc w:val="left"/>
      <w:rPr>
        <w:rFonts w:ascii="Arial" w:eastAsia="MS PGothic" w:hAnsi="Arial" w:cs="Arial"/>
        <w:color w:val="808080"/>
      </w:rPr>
    </w:pPr>
    <w:r w:rsidRPr="004B7702">
      <w:rPr>
        <w:rFonts w:ascii="Arial" w:eastAsia="MS PGothic" w:hAnsi="Arial" w:cs="Arial"/>
        <w:noProof/>
        <w:color w:val="808080"/>
      </w:rPr>
      <mc:AlternateContent>
        <mc:Choice Requires="wps">
          <w:drawing>
            <wp:anchor distT="4294967295" distB="4294967295" distL="114300" distR="114300" simplePos="0" relativeHeight="251658241" behindDoc="0" locked="0" layoutInCell="1" allowOverlap="1" wp14:anchorId="73B31CCB" wp14:editId="39649A0C">
              <wp:simplePos x="0" y="0"/>
              <wp:positionH relativeFrom="margin">
                <wp:align>left</wp:align>
              </wp:positionH>
              <wp:positionV relativeFrom="paragraph">
                <wp:posOffset>401706</wp:posOffset>
              </wp:positionV>
              <wp:extent cx="5761990" cy="0"/>
              <wp:effectExtent l="0" t="0" r="0" b="0"/>
              <wp:wrapNone/>
              <wp:docPr id="7" name="直線コネクタ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199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>
          <w:pict>
            <v:line w14:anchorId="1E53B1EF" id="直線コネクタ 7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left;mso-position-horizontal-relative:margin;mso-position-vertical:absolute;mso-position-vertical-relative:text;mso-width-percent:0;mso-height-percent:0;mso-width-relative:margin;mso-height-relative:margin" from="0,31.65pt" to="453.7pt,3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" strokecolor="windowText">
              <o:lock v:ext="edit" shapetype="f"/>
              <w10:wrap anchorx="margin"/>
            </v:line>
          </w:pict>
        </mc:Fallback>
      </mc:AlternateContent>
    </w:r>
    <w:r w:rsidR="001545EB">
      <w:rPr>
        <w:rFonts w:ascii="Arial" w:eastAsia="MS PGothic" w:hAnsi="Arial" w:cs="Arial"/>
        <w:noProof/>
        <w:color w:val="808080"/>
      </w:rPr>
      <w:t xml:space="preserve">COMUNICADO DE PRENSA  </w:t>
    </w:r>
    <w:r w:rsidRPr="004B7702">
      <w:rPr>
        <w:rFonts w:ascii="Arial" w:eastAsia="MS PGothic" w:hAnsi="Arial" w:cs="Arial"/>
        <w:color w:val="808080"/>
      </w:rPr>
      <w:t xml:space="preserve"> </w:t>
    </w:r>
    <w:r w:rsidR="00FC5DE4" w:rsidRPr="003B2283">
      <w:rPr>
        <w:rFonts w:ascii="Arial" w:eastAsia="MS PGothic" w:hAnsi="Arial" w:cs="Arial"/>
        <w:color w:val="808080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AC75A6" w14:textId="77777777" w:rsidR="00077B6B" w:rsidRDefault="00077B6B">
    <w:pPr>
      <w:pStyle w:val="Encabezado"/>
    </w:pPr>
  </w:p>
  <w:p w14:paraId="212A2425" w14:textId="77777777" w:rsidR="00077B6B" w:rsidRDefault="00077B6B">
    <w:pPr>
      <w:pStyle w:val="Encabezado"/>
    </w:pPr>
    <w:r w:rsidRPr="003A3E32">
      <w:rPr>
        <w:rFonts w:ascii="Helvetica" w:hAnsi="Helvetica"/>
        <w:noProof/>
      </w:rPr>
      <w:drawing>
        <wp:anchor distT="0" distB="0" distL="114300" distR="114300" simplePos="0" relativeHeight="251658240" behindDoc="1" locked="0" layoutInCell="1" allowOverlap="1" wp14:anchorId="1AC37662" wp14:editId="57A13EE7">
          <wp:simplePos x="0" y="0"/>
          <wp:positionH relativeFrom="column">
            <wp:posOffset>-62865</wp:posOffset>
          </wp:positionH>
          <wp:positionV relativeFrom="paragraph">
            <wp:posOffset>18415</wp:posOffset>
          </wp:positionV>
          <wp:extent cx="1548765" cy="254000"/>
          <wp:effectExtent l="0" t="0" r="635" b="0"/>
          <wp:wrapNone/>
          <wp:docPr id="801746358" name="図 5" descr="HDD:Users:soichiro:Dropbox:Tamron:my work folder:Press_Le: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DD:Users:soichiro:Dropbox:Tamron:my work folder:Press_Le: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8765" cy="25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B953D0" w14:textId="77777777" w:rsidR="00077B6B" w:rsidRDefault="00077B6B">
    <w:pPr>
      <w:pStyle w:val="Encabezado"/>
    </w:pPr>
  </w:p>
  <w:p w14:paraId="28D1517E" w14:textId="77777777" w:rsidR="00077B6B" w:rsidRDefault="00077B6B">
    <w:pPr>
      <w:pStyle w:val="Encabezado"/>
      <w:rPr>
        <w:rFonts w:ascii="Helvetica" w:hAnsi="Helvetica"/>
      </w:rPr>
    </w:pPr>
  </w:p>
  <w:p w14:paraId="01301D14" w14:textId="77777777" w:rsidR="00077B6B" w:rsidRDefault="00077B6B">
    <w:pPr>
      <w:pStyle w:val="Encabezado"/>
      <w:rPr>
        <w:rFonts w:ascii="Helvetica" w:hAnsi="Helvetica"/>
      </w:rPr>
    </w:pPr>
  </w:p>
  <w:p w14:paraId="2DD834A0" w14:textId="77777777" w:rsidR="00077B6B" w:rsidRDefault="00077B6B">
    <w:pPr>
      <w:pStyle w:val="Encabezado"/>
      <w:rPr>
        <w:rFonts w:ascii="Helvetica" w:hAnsi="Helvetica"/>
      </w:rPr>
    </w:pPr>
  </w:p>
  <w:p w14:paraId="5A67A5FB" w14:textId="77777777" w:rsidR="00077B6B" w:rsidRDefault="00077B6B">
    <w:pPr>
      <w:pStyle w:val="Encabezado"/>
      <w:rPr>
        <w:rFonts w:ascii="Helvetica" w:hAnsi="Helvetica"/>
      </w:rPr>
    </w:pPr>
  </w:p>
  <w:p w14:paraId="55577AF1" w14:textId="77777777" w:rsidR="00077B6B" w:rsidRDefault="00077B6B">
    <w:pPr>
      <w:pStyle w:val="Encabezado"/>
      <w:rPr>
        <w:rFonts w:ascii="Helvetica" w:hAnsi="Helvetica"/>
      </w:rPr>
    </w:pPr>
  </w:p>
  <w:p w14:paraId="18144F29" w14:textId="77777777" w:rsidR="00077B6B" w:rsidRDefault="00077B6B">
    <w:pPr>
      <w:pStyle w:val="Encabezado"/>
      <w:rPr>
        <w:rFonts w:ascii="Helvetica" w:hAnsi="Helveti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C27FF2"/>
    <w:multiLevelType w:val="hybridMultilevel"/>
    <w:tmpl w:val="5B648B2A"/>
    <w:lvl w:ilvl="0" w:tplc="0409000F">
      <w:start w:val="1"/>
      <w:numFmt w:val="decimal"/>
      <w:lvlText w:val="%1."/>
      <w:lvlJc w:val="left"/>
      <w:pPr>
        <w:ind w:left="1554" w:hanging="420"/>
      </w:pPr>
    </w:lvl>
    <w:lvl w:ilvl="1" w:tplc="04090017" w:tentative="1">
      <w:start w:val="1"/>
      <w:numFmt w:val="aiueoFullWidth"/>
      <w:lvlText w:val="(%2)"/>
      <w:lvlJc w:val="left"/>
      <w:pPr>
        <w:ind w:left="1974" w:hanging="420"/>
      </w:pPr>
    </w:lvl>
    <w:lvl w:ilvl="2" w:tplc="04090011" w:tentative="1">
      <w:start w:val="1"/>
      <w:numFmt w:val="decimalEnclosedCircle"/>
      <w:lvlText w:val="%3"/>
      <w:lvlJc w:val="left"/>
      <w:pPr>
        <w:ind w:left="2394" w:hanging="420"/>
      </w:pPr>
    </w:lvl>
    <w:lvl w:ilvl="3" w:tplc="0409000F" w:tentative="1">
      <w:start w:val="1"/>
      <w:numFmt w:val="decimal"/>
      <w:lvlText w:val="%4."/>
      <w:lvlJc w:val="left"/>
      <w:pPr>
        <w:ind w:left="2814" w:hanging="420"/>
      </w:pPr>
    </w:lvl>
    <w:lvl w:ilvl="4" w:tplc="04090017" w:tentative="1">
      <w:start w:val="1"/>
      <w:numFmt w:val="aiueoFullWidth"/>
      <w:lvlText w:val="(%5)"/>
      <w:lvlJc w:val="left"/>
      <w:pPr>
        <w:ind w:left="3234" w:hanging="420"/>
      </w:pPr>
    </w:lvl>
    <w:lvl w:ilvl="5" w:tplc="04090011" w:tentative="1">
      <w:start w:val="1"/>
      <w:numFmt w:val="decimalEnclosedCircle"/>
      <w:lvlText w:val="%6"/>
      <w:lvlJc w:val="left"/>
      <w:pPr>
        <w:ind w:left="3654" w:hanging="420"/>
      </w:pPr>
    </w:lvl>
    <w:lvl w:ilvl="6" w:tplc="0409000F" w:tentative="1">
      <w:start w:val="1"/>
      <w:numFmt w:val="decimal"/>
      <w:lvlText w:val="%7."/>
      <w:lvlJc w:val="left"/>
      <w:pPr>
        <w:ind w:left="4074" w:hanging="420"/>
      </w:pPr>
    </w:lvl>
    <w:lvl w:ilvl="7" w:tplc="04090017" w:tentative="1">
      <w:start w:val="1"/>
      <w:numFmt w:val="aiueoFullWidth"/>
      <w:lvlText w:val="(%8)"/>
      <w:lvlJc w:val="left"/>
      <w:pPr>
        <w:ind w:left="4494" w:hanging="420"/>
      </w:pPr>
    </w:lvl>
    <w:lvl w:ilvl="8" w:tplc="04090011" w:tentative="1">
      <w:start w:val="1"/>
      <w:numFmt w:val="decimalEnclosedCircle"/>
      <w:lvlText w:val="%9"/>
      <w:lvlJc w:val="left"/>
      <w:pPr>
        <w:ind w:left="4914" w:hanging="420"/>
      </w:pPr>
    </w:lvl>
  </w:abstractNum>
  <w:abstractNum w:abstractNumId="1" w15:restartNumberingAfterBreak="0">
    <w:nsid w:val="17387BDE"/>
    <w:multiLevelType w:val="hybridMultilevel"/>
    <w:tmpl w:val="85323CC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C63697"/>
    <w:multiLevelType w:val="hybridMultilevel"/>
    <w:tmpl w:val="1466038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0E6E23"/>
    <w:multiLevelType w:val="hybridMultilevel"/>
    <w:tmpl w:val="E940E1B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 w15:restartNumberingAfterBreak="0">
    <w:nsid w:val="1D4A475B"/>
    <w:multiLevelType w:val="multilevel"/>
    <w:tmpl w:val="59A442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3E77DB8"/>
    <w:multiLevelType w:val="hybridMultilevel"/>
    <w:tmpl w:val="63A4DF94"/>
    <w:lvl w:ilvl="0" w:tplc="94F04FB0">
      <w:numFmt w:val="bullet"/>
      <w:lvlText w:val=""/>
      <w:lvlJc w:val="left"/>
      <w:pPr>
        <w:ind w:left="730" w:hanging="370"/>
      </w:pPr>
      <w:rPr>
        <w:rFonts w:ascii="Palatino Linotype" w:eastAsia="MS PGothic" w:hAnsi="Palatino Linotype" w:cstheme="majorHAns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285084"/>
    <w:multiLevelType w:val="hybridMultilevel"/>
    <w:tmpl w:val="76CAB15C"/>
    <w:lvl w:ilvl="0" w:tplc="0FCC7AD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7" w15:restartNumberingAfterBreak="0">
    <w:nsid w:val="2C393732"/>
    <w:multiLevelType w:val="multilevel"/>
    <w:tmpl w:val="8138A5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F0455E5"/>
    <w:multiLevelType w:val="hybridMultilevel"/>
    <w:tmpl w:val="E9A2963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 w15:restartNumberingAfterBreak="0">
    <w:nsid w:val="31AB1FE4"/>
    <w:multiLevelType w:val="multilevel"/>
    <w:tmpl w:val="4C4206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2C329C2"/>
    <w:multiLevelType w:val="hybridMultilevel"/>
    <w:tmpl w:val="734817D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1" w15:restartNumberingAfterBreak="0">
    <w:nsid w:val="34F14AA5"/>
    <w:multiLevelType w:val="multilevel"/>
    <w:tmpl w:val="DE90B5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9566A19"/>
    <w:multiLevelType w:val="hybridMultilevel"/>
    <w:tmpl w:val="AEAC8B8E"/>
    <w:lvl w:ilvl="0" w:tplc="32821FCA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3" w15:restartNumberingAfterBreak="0">
    <w:nsid w:val="44930080"/>
    <w:multiLevelType w:val="multilevel"/>
    <w:tmpl w:val="E0106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A7F375F"/>
    <w:multiLevelType w:val="hybridMultilevel"/>
    <w:tmpl w:val="F4AE53D4"/>
    <w:lvl w:ilvl="0" w:tplc="0409000F">
      <w:start w:val="1"/>
      <w:numFmt w:val="decimal"/>
      <w:lvlText w:val="%1."/>
      <w:lvlJc w:val="left"/>
      <w:pPr>
        <w:ind w:left="562" w:hanging="420"/>
      </w:pPr>
    </w:lvl>
    <w:lvl w:ilvl="1" w:tplc="04090017" w:tentative="1">
      <w:start w:val="1"/>
      <w:numFmt w:val="aiueoFullWidth"/>
      <w:lvlText w:val="(%2)"/>
      <w:lvlJc w:val="left"/>
      <w:pPr>
        <w:ind w:left="982" w:hanging="420"/>
      </w:pPr>
    </w:lvl>
    <w:lvl w:ilvl="2" w:tplc="04090011" w:tentative="1">
      <w:start w:val="1"/>
      <w:numFmt w:val="decimalEnclosedCircle"/>
      <w:lvlText w:val="%3"/>
      <w:lvlJc w:val="lef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7" w:tentative="1">
      <w:start w:val="1"/>
      <w:numFmt w:val="aiueoFullWidth"/>
      <w:lvlText w:val="(%5)"/>
      <w:lvlJc w:val="left"/>
      <w:pPr>
        <w:ind w:left="2242" w:hanging="420"/>
      </w:pPr>
    </w:lvl>
    <w:lvl w:ilvl="5" w:tplc="04090011" w:tentative="1">
      <w:start w:val="1"/>
      <w:numFmt w:val="decimalEnclosedCircle"/>
      <w:lvlText w:val="%6"/>
      <w:lvlJc w:val="lef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7" w:tentative="1">
      <w:start w:val="1"/>
      <w:numFmt w:val="aiueoFullWidth"/>
      <w:lvlText w:val="(%8)"/>
      <w:lvlJc w:val="left"/>
      <w:pPr>
        <w:ind w:left="3502" w:hanging="420"/>
      </w:pPr>
    </w:lvl>
    <w:lvl w:ilvl="8" w:tplc="04090011" w:tentative="1">
      <w:start w:val="1"/>
      <w:numFmt w:val="decimalEnclosedCircle"/>
      <w:lvlText w:val="%9"/>
      <w:lvlJc w:val="left"/>
      <w:pPr>
        <w:ind w:left="3922" w:hanging="420"/>
      </w:pPr>
    </w:lvl>
  </w:abstractNum>
  <w:abstractNum w:abstractNumId="15" w15:restartNumberingAfterBreak="0">
    <w:nsid w:val="4B262EDD"/>
    <w:multiLevelType w:val="hybridMultilevel"/>
    <w:tmpl w:val="D030696A"/>
    <w:lvl w:ilvl="0" w:tplc="8468F0A0">
      <w:numFmt w:val="bullet"/>
      <w:lvlText w:val=""/>
      <w:lvlJc w:val="left"/>
      <w:pPr>
        <w:ind w:left="360" w:hanging="360"/>
      </w:pPr>
      <w:rPr>
        <w:rFonts w:ascii="Wingdings" w:eastAsiaTheme="minorEastAsia" w:hAnsi="Wingdings" w:cstheme="minorBidi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6" w15:restartNumberingAfterBreak="0">
    <w:nsid w:val="4D6A1755"/>
    <w:multiLevelType w:val="hybridMultilevel"/>
    <w:tmpl w:val="AD3692A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7" w15:restartNumberingAfterBreak="0">
    <w:nsid w:val="52AB2D00"/>
    <w:multiLevelType w:val="hybridMultilevel"/>
    <w:tmpl w:val="10B2C1DE"/>
    <w:lvl w:ilvl="0" w:tplc="5474749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8" w15:restartNumberingAfterBreak="0">
    <w:nsid w:val="568022D6"/>
    <w:multiLevelType w:val="hybridMultilevel"/>
    <w:tmpl w:val="6D92F720"/>
    <w:lvl w:ilvl="0" w:tplc="0409000F">
      <w:start w:val="1"/>
      <w:numFmt w:val="decimal"/>
      <w:lvlText w:val="%1."/>
      <w:lvlJc w:val="left"/>
      <w:pPr>
        <w:ind w:left="360" w:hanging="360"/>
      </w:pPr>
      <w:rPr>
        <w:sz w:val="20"/>
        <w:szCs w:val="20"/>
      </w:r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7">
      <w:start w:val="1"/>
      <w:numFmt w:val="aiueoFullWidth"/>
      <w:lvlText w:val="(%5)"/>
      <w:lvlJc w:val="left"/>
      <w:pPr>
        <w:ind w:left="2100" w:hanging="420"/>
      </w:pPr>
    </w:lvl>
    <w:lvl w:ilvl="5" w:tplc="04090011">
      <w:start w:val="1"/>
      <w:numFmt w:val="decimalEnclosedCircle"/>
      <w:lvlText w:val="%6"/>
      <w:lvlJc w:val="lef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7">
      <w:start w:val="1"/>
      <w:numFmt w:val="aiueoFullWidth"/>
      <w:lvlText w:val="(%8)"/>
      <w:lvlJc w:val="left"/>
      <w:pPr>
        <w:ind w:left="3360" w:hanging="420"/>
      </w:pPr>
    </w:lvl>
    <w:lvl w:ilvl="8" w:tplc="0409001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9" w15:restartNumberingAfterBreak="0">
    <w:nsid w:val="58EE6F0C"/>
    <w:multiLevelType w:val="multilevel"/>
    <w:tmpl w:val="EBC204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A070557"/>
    <w:multiLevelType w:val="hybridMultilevel"/>
    <w:tmpl w:val="FA6CB22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1" w15:restartNumberingAfterBreak="0">
    <w:nsid w:val="5D903113"/>
    <w:multiLevelType w:val="hybridMultilevel"/>
    <w:tmpl w:val="F438BFBC"/>
    <w:lvl w:ilvl="0" w:tplc="18DC01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2" w15:restartNumberingAfterBreak="0">
    <w:nsid w:val="5EAB17F5"/>
    <w:multiLevelType w:val="multilevel"/>
    <w:tmpl w:val="9620C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4E8619B"/>
    <w:multiLevelType w:val="hybridMultilevel"/>
    <w:tmpl w:val="83C6A5D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4" w15:restartNumberingAfterBreak="0">
    <w:nsid w:val="6AB154F1"/>
    <w:multiLevelType w:val="hybridMultilevel"/>
    <w:tmpl w:val="B0E24364"/>
    <w:lvl w:ilvl="0" w:tplc="1B5E5F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5" w15:restartNumberingAfterBreak="0">
    <w:nsid w:val="6C530978"/>
    <w:multiLevelType w:val="hybridMultilevel"/>
    <w:tmpl w:val="5FC21E2C"/>
    <w:lvl w:ilvl="0" w:tplc="536CDAAA">
      <w:numFmt w:val="bullet"/>
      <w:lvlText w:val=""/>
      <w:lvlJc w:val="left"/>
      <w:pPr>
        <w:ind w:left="730" w:hanging="370"/>
      </w:pPr>
      <w:rPr>
        <w:rFonts w:ascii="Palatino Linotype" w:eastAsia="MS PGothic" w:hAnsi="Palatino Linotype" w:cstheme="majorHAns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C865EE"/>
    <w:multiLevelType w:val="hybridMultilevel"/>
    <w:tmpl w:val="4C643174"/>
    <w:lvl w:ilvl="0" w:tplc="F6BAE038">
      <w:start w:val="6"/>
      <w:numFmt w:val="bullet"/>
      <w:lvlText w:val="※"/>
      <w:lvlJc w:val="left"/>
      <w:pPr>
        <w:ind w:left="360" w:hanging="360"/>
      </w:pPr>
      <w:rPr>
        <w:rFonts w:ascii="MS PGothic" w:eastAsia="MS PGothic" w:hAnsi="MS PGothic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706D5AC5"/>
    <w:multiLevelType w:val="hybridMultilevel"/>
    <w:tmpl w:val="FAA29FCE"/>
    <w:lvl w:ilvl="0" w:tplc="A73C36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9CAD7E4">
      <w:start w:val="17"/>
      <w:numFmt w:val="bullet"/>
      <w:lvlText w:val="※"/>
      <w:lvlJc w:val="left"/>
      <w:pPr>
        <w:ind w:left="780" w:hanging="360"/>
      </w:pPr>
      <w:rPr>
        <w:rFonts w:ascii="MS Mincho" w:eastAsia="MS Mincho" w:hAnsi="MS Mincho" w:cstheme="minorBidi" w:hint="eastAsia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8" w15:restartNumberingAfterBreak="0">
    <w:nsid w:val="72ED2D06"/>
    <w:multiLevelType w:val="hybridMultilevel"/>
    <w:tmpl w:val="E8602FE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9" w15:restartNumberingAfterBreak="0">
    <w:nsid w:val="7B6651F9"/>
    <w:multiLevelType w:val="multilevel"/>
    <w:tmpl w:val="FA3089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407773709">
    <w:abstractNumId w:val="17"/>
  </w:num>
  <w:num w:numId="2" w16cid:durableId="1859614507">
    <w:abstractNumId w:val="10"/>
  </w:num>
  <w:num w:numId="3" w16cid:durableId="429396763">
    <w:abstractNumId w:val="3"/>
  </w:num>
  <w:num w:numId="4" w16cid:durableId="1103963196">
    <w:abstractNumId w:val="16"/>
  </w:num>
  <w:num w:numId="5" w16cid:durableId="1373772240">
    <w:abstractNumId w:val="8"/>
  </w:num>
  <w:num w:numId="6" w16cid:durableId="256670441">
    <w:abstractNumId w:val="28"/>
  </w:num>
  <w:num w:numId="7" w16cid:durableId="636685103">
    <w:abstractNumId w:val="14"/>
  </w:num>
  <w:num w:numId="8" w16cid:durableId="1396198578">
    <w:abstractNumId w:val="20"/>
  </w:num>
  <w:num w:numId="9" w16cid:durableId="1069577605">
    <w:abstractNumId w:val="24"/>
  </w:num>
  <w:num w:numId="10" w16cid:durableId="691345455">
    <w:abstractNumId w:val="21"/>
  </w:num>
  <w:num w:numId="11" w16cid:durableId="77100542">
    <w:abstractNumId w:val="22"/>
  </w:num>
  <w:num w:numId="12" w16cid:durableId="1665819201">
    <w:abstractNumId w:val="0"/>
  </w:num>
  <w:num w:numId="13" w16cid:durableId="1956213095">
    <w:abstractNumId w:val="27"/>
  </w:num>
  <w:num w:numId="14" w16cid:durableId="889421114">
    <w:abstractNumId w:val="23"/>
  </w:num>
  <w:num w:numId="15" w16cid:durableId="1317296190">
    <w:abstractNumId w:val="26"/>
  </w:num>
  <w:num w:numId="16" w16cid:durableId="1016812287">
    <w:abstractNumId w:val="6"/>
  </w:num>
  <w:num w:numId="17" w16cid:durableId="1788281155">
    <w:abstractNumId w:val="18"/>
  </w:num>
  <w:num w:numId="18" w16cid:durableId="1119299247">
    <w:abstractNumId w:val="12"/>
  </w:num>
  <w:num w:numId="19" w16cid:durableId="1543517488">
    <w:abstractNumId w:val="15"/>
  </w:num>
  <w:num w:numId="20" w16cid:durableId="869298130">
    <w:abstractNumId w:val="1"/>
  </w:num>
  <w:num w:numId="21" w16cid:durableId="132842130">
    <w:abstractNumId w:val="5"/>
  </w:num>
  <w:num w:numId="22" w16cid:durableId="1888031382">
    <w:abstractNumId w:val="7"/>
  </w:num>
  <w:num w:numId="23" w16cid:durableId="1023823603">
    <w:abstractNumId w:val="2"/>
  </w:num>
  <w:num w:numId="24" w16cid:durableId="585188740">
    <w:abstractNumId w:val="25"/>
  </w:num>
  <w:num w:numId="25" w16cid:durableId="879174160">
    <w:abstractNumId w:val="29"/>
  </w:num>
  <w:num w:numId="26" w16cid:durableId="2034261518">
    <w:abstractNumId w:val="19"/>
  </w:num>
  <w:num w:numId="27" w16cid:durableId="2092893051">
    <w:abstractNumId w:val="4"/>
  </w:num>
  <w:num w:numId="28" w16cid:durableId="790901094">
    <w:abstractNumId w:val="11"/>
  </w:num>
  <w:num w:numId="29" w16cid:durableId="303118535">
    <w:abstractNumId w:val="13"/>
  </w:num>
  <w:num w:numId="30" w16cid:durableId="66290125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960"/>
  <w:hyphenationZone w:val="425"/>
  <w:drawingGridVerticalSpacing w:val="20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59B2"/>
    <w:rsid w:val="00001A3E"/>
    <w:rsid w:val="000028A2"/>
    <w:rsid w:val="00012E00"/>
    <w:rsid w:val="0001507A"/>
    <w:rsid w:val="00015827"/>
    <w:rsid w:val="00015AC3"/>
    <w:rsid w:val="0001723E"/>
    <w:rsid w:val="00020166"/>
    <w:rsid w:val="00021920"/>
    <w:rsid w:val="000235A4"/>
    <w:rsid w:val="00024273"/>
    <w:rsid w:val="00024916"/>
    <w:rsid w:val="00025D08"/>
    <w:rsid w:val="00030758"/>
    <w:rsid w:val="00030D07"/>
    <w:rsid w:val="00030FB3"/>
    <w:rsid w:val="00031889"/>
    <w:rsid w:val="00031FAE"/>
    <w:rsid w:val="0003229F"/>
    <w:rsid w:val="0003354B"/>
    <w:rsid w:val="000372E9"/>
    <w:rsid w:val="00037679"/>
    <w:rsid w:val="00037BAC"/>
    <w:rsid w:val="00040780"/>
    <w:rsid w:val="000407DA"/>
    <w:rsid w:val="00040CD8"/>
    <w:rsid w:val="00041D71"/>
    <w:rsid w:val="00042D14"/>
    <w:rsid w:val="00043614"/>
    <w:rsid w:val="00043C52"/>
    <w:rsid w:val="00044639"/>
    <w:rsid w:val="00045204"/>
    <w:rsid w:val="0004642A"/>
    <w:rsid w:val="00046BEF"/>
    <w:rsid w:val="00047CF6"/>
    <w:rsid w:val="00047DC8"/>
    <w:rsid w:val="00050D8A"/>
    <w:rsid w:val="00051603"/>
    <w:rsid w:val="00051F55"/>
    <w:rsid w:val="00052719"/>
    <w:rsid w:val="000528D3"/>
    <w:rsid w:val="00052E0B"/>
    <w:rsid w:val="00053125"/>
    <w:rsid w:val="00053E86"/>
    <w:rsid w:val="00053EA6"/>
    <w:rsid w:val="000548BF"/>
    <w:rsid w:val="00055FD6"/>
    <w:rsid w:val="00057AE5"/>
    <w:rsid w:val="000602D0"/>
    <w:rsid w:val="00060E1A"/>
    <w:rsid w:val="00061D63"/>
    <w:rsid w:val="00062FE7"/>
    <w:rsid w:val="00063523"/>
    <w:rsid w:val="00065F36"/>
    <w:rsid w:val="00066CAF"/>
    <w:rsid w:val="00071B9C"/>
    <w:rsid w:val="00072DEF"/>
    <w:rsid w:val="000732B4"/>
    <w:rsid w:val="000738DD"/>
    <w:rsid w:val="00074199"/>
    <w:rsid w:val="000745EA"/>
    <w:rsid w:val="000749DF"/>
    <w:rsid w:val="00074AEA"/>
    <w:rsid w:val="000769CA"/>
    <w:rsid w:val="00076D8C"/>
    <w:rsid w:val="000775C7"/>
    <w:rsid w:val="00077B6B"/>
    <w:rsid w:val="000804EE"/>
    <w:rsid w:val="000807EC"/>
    <w:rsid w:val="00082BA8"/>
    <w:rsid w:val="00083202"/>
    <w:rsid w:val="000841C4"/>
    <w:rsid w:val="000848F6"/>
    <w:rsid w:val="00085B5A"/>
    <w:rsid w:val="000869BE"/>
    <w:rsid w:val="0008716C"/>
    <w:rsid w:val="00090846"/>
    <w:rsid w:val="000910BB"/>
    <w:rsid w:val="00092541"/>
    <w:rsid w:val="00092876"/>
    <w:rsid w:val="00094793"/>
    <w:rsid w:val="00094F6A"/>
    <w:rsid w:val="00095C56"/>
    <w:rsid w:val="00097446"/>
    <w:rsid w:val="000A0310"/>
    <w:rsid w:val="000A116A"/>
    <w:rsid w:val="000A3D78"/>
    <w:rsid w:val="000A7CBA"/>
    <w:rsid w:val="000B2B0F"/>
    <w:rsid w:val="000B3704"/>
    <w:rsid w:val="000B400F"/>
    <w:rsid w:val="000B55F6"/>
    <w:rsid w:val="000B5A0E"/>
    <w:rsid w:val="000B6207"/>
    <w:rsid w:val="000B6FB4"/>
    <w:rsid w:val="000B7B9D"/>
    <w:rsid w:val="000C0305"/>
    <w:rsid w:val="000C06AD"/>
    <w:rsid w:val="000C0B21"/>
    <w:rsid w:val="000C1ED8"/>
    <w:rsid w:val="000C2233"/>
    <w:rsid w:val="000C249C"/>
    <w:rsid w:val="000C32FC"/>
    <w:rsid w:val="000C34E7"/>
    <w:rsid w:val="000C5CE8"/>
    <w:rsid w:val="000C6442"/>
    <w:rsid w:val="000C6981"/>
    <w:rsid w:val="000C7B02"/>
    <w:rsid w:val="000C7B9A"/>
    <w:rsid w:val="000D020E"/>
    <w:rsid w:val="000D2912"/>
    <w:rsid w:val="000D29F4"/>
    <w:rsid w:val="000D35A3"/>
    <w:rsid w:val="000D5A3E"/>
    <w:rsid w:val="000D75B6"/>
    <w:rsid w:val="000E13D5"/>
    <w:rsid w:val="000E1FE4"/>
    <w:rsid w:val="000E204D"/>
    <w:rsid w:val="000E3ECC"/>
    <w:rsid w:val="000E6A5F"/>
    <w:rsid w:val="000E6B04"/>
    <w:rsid w:val="000E6D4A"/>
    <w:rsid w:val="000E7A0A"/>
    <w:rsid w:val="000F09CB"/>
    <w:rsid w:val="000F142A"/>
    <w:rsid w:val="000F1672"/>
    <w:rsid w:val="000F3517"/>
    <w:rsid w:val="000F387B"/>
    <w:rsid w:val="000F5906"/>
    <w:rsid w:val="000F63F6"/>
    <w:rsid w:val="000F68EB"/>
    <w:rsid w:val="000F7FEC"/>
    <w:rsid w:val="0010012D"/>
    <w:rsid w:val="001001A1"/>
    <w:rsid w:val="00102254"/>
    <w:rsid w:val="00102CE3"/>
    <w:rsid w:val="00103927"/>
    <w:rsid w:val="00103DDC"/>
    <w:rsid w:val="00104187"/>
    <w:rsid w:val="00104499"/>
    <w:rsid w:val="00105343"/>
    <w:rsid w:val="00105EED"/>
    <w:rsid w:val="001070FE"/>
    <w:rsid w:val="0010796C"/>
    <w:rsid w:val="00110AE2"/>
    <w:rsid w:val="00110D40"/>
    <w:rsid w:val="00116DB1"/>
    <w:rsid w:val="00117A5D"/>
    <w:rsid w:val="0012035B"/>
    <w:rsid w:val="001204D1"/>
    <w:rsid w:val="00120AEF"/>
    <w:rsid w:val="0012117E"/>
    <w:rsid w:val="00121E5C"/>
    <w:rsid w:val="00123245"/>
    <w:rsid w:val="00124CD5"/>
    <w:rsid w:val="0012620C"/>
    <w:rsid w:val="00126583"/>
    <w:rsid w:val="00127FF9"/>
    <w:rsid w:val="0013091F"/>
    <w:rsid w:val="00130FBE"/>
    <w:rsid w:val="00130FD8"/>
    <w:rsid w:val="00131C72"/>
    <w:rsid w:val="00131E32"/>
    <w:rsid w:val="00132497"/>
    <w:rsid w:val="00133775"/>
    <w:rsid w:val="00134EB6"/>
    <w:rsid w:val="00136E74"/>
    <w:rsid w:val="00137088"/>
    <w:rsid w:val="0014081D"/>
    <w:rsid w:val="00140AEA"/>
    <w:rsid w:val="001411FC"/>
    <w:rsid w:val="00142515"/>
    <w:rsid w:val="0014278D"/>
    <w:rsid w:val="001438AE"/>
    <w:rsid w:val="00144B01"/>
    <w:rsid w:val="00145CD0"/>
    <w:rsid w:val="00147398"/>
    <w:rsid w:val="001479B2"/>
    <w:rsid w:val="00147A71"/>
    <w:rsid w:val="00151E65"/>
    <w:rsid w:val="001528A2"/>
    <w:rsid w:val="00152D20"/>
    <w:rsid w:val="00153C04"/>
    <w:rsid w:val="0015432E"/>
    <w:rsid w:val="001545EB"/>
    <w:rsid w:val="00154CC8"/>
    <w:rsid w:val="001550C4"/>
    <w:rsid w:val="0015572C"/>
    <w:rsid w:val="00155812"/>
    <w:rsid w:val="00155893"/>
    <w:rsid w:val="001558DE"/>
    <w:rsid w:val="0015621D"/>
    <w:rsid w:val="00156B13"/>
    <w:rsid w:val="00157D94"/>
    <w:rsid w:val="00163AB5"/>
    <w:rsid w:val="0016412F"/>
    <w:rsid w:val="0016537B"/>
    <w:rsid w:val="00166712"/>
    <w:rsid w:val="00166B3D"/>
    <w:rsid w:val="00166C72"/>
    <w:rsid w:val="001677F4"/>
    <w:rsid w:val="00167D19"/>
    <w:rsid w:val="001704CF"/>
    <w:rsid w:val="00171A34"/>
    <w:rsid w:val="00171F14"/>
    <w:rsid w:val="001722AB"/>
    <w:rsid w:val="00173159"/>
    <w:rsid w:val="00173FEF"/>
    <w:rsid w:val="00175374"/>
    <w:rsid w:val="00175A5C"/>
    <w:rsid w:val="00177268"/>
    <w:rsid w:val="00177A60"/>
    <w:rsid w:val="00184820"/>
    <w:rsid w:val="00184F1F"/>
    <w:rsid w:val="00186513"/>
    <w:rsid w:val="00186D78"/>
    <w:rsid w:val="00187649"/>
    <w:rsid w:val="00187C86"/>
    <w:rsid w:val="001911B8"/>
    <w:rsid w:val="00193187"/>
    <w:rsid w:val="00193C82"/>
    <w:rsid w:val="00193DD9"/>
    <w:rsid w:val="0019491A"/>
    <w:rsid w:val="00194D85"/>
    <w:rsid w:val="00195548"/>
    <w:rsid w:val="001957A5"/>
    <w:rsid w:val="0019659C"/>
    <w:rsid w:val="001978C2"/>
    <w:rsid w:val="00197927"/>
    <w:rsid w:val="001A13DE"/>
    <w:rsid w:val="001A3E4D"/>
    <w:rsid w:val="001A417E"/>
    <w:rsid w:val="001A4A0D"/>
    <w:rsid w:val="001A57B7"/>
    <w:rsid w:val="001A5E0F"/>
    <w:rsid w:val="001B0087"/>
    <w:rsid w:val="001B16C0"/>
    <w:rsid w:val="001B1872"/>
    <w:rsid w:val="001B259A"/>
    <w:rsid w:val="001B2730"/>
    <w:rsid w:val="001B377A"/>
    <w:rsid w:val="001B4267"/>
    <w:rsid w:val="001C07EC"/>
    <w:rsid w:val="001C0CFA"/>
    <w:rsid w:val="001C1D04"/>
    <w:rsid w:val="001C4DE4"/>
    <w:rsid w:val="001C6A4C"/>
    <w:rsid w:val="001C74E9"/>
    <w:rsid w:val="001D0E86"/>
    <w:rsid w:val="001D0F97"/>
    <w:rsid w:val="001D1080"/>
    <w:rsid w:val="001D1CAB"/>
    <w:rsid w:val="001D2301"/>
    <w:rsid w:val="001D2488"/>
    <w:rsid w:val="001D248D"/>
    <w:rsid w:val="001D4854"/>
    <w:rsid w:val="001D53F1"/>
    <w:rsid w:val="001D5BEC"/>
    <w:rsid w:val="001D5CE6"/>
    <w:rsid w:val="001D7558"/>
    <w:rsid w:val="001E3B51"/>
    <w:rsid w:val="001E473D"/>
    <w:rsid w:val="001E5C5D"/>
    <w:rsid w:val="001E6224"/>
    <w:rsid w:val="001E69AC"/>
    <w:rsid w:val="001F03F9"/>
    <w:rsid w:val="001F1231"/>
    <w:rsid w:val="001F164C"/>
    <w:rsid w:val="001F1E4B"/>
    <w:rsid w:val="001F2237"/>
    <w:rsid w:val="001F270E"/>
    <w:rsid w:val="001F2B39"/>
    <w:rsid w:val="001F3ED4"/>
    <w:rsid w:val="001F44C0"/>
    <w:rsid w:val="001F45F8"/>
    <w:rsid w:val="001F578D"/>
    <w:rsid w:val="001F7102"/>
    <w:rsid w:val="001F7C63"/>
    <w:rsid w:val="00200091"/>
    <w:rsid w:val="00201DF1"/>
    <w:rsid w:val="002030B7"/>
    <w:rsid w:val="002030FC"/>
    <w:rsid w:val="002035E7"/>
    <w:rsid w:val="00204602"/>
    <w:rsid w:val="002052D6"/>
    <w:rsid w:val="00205AF1"/>
    <w:rsid w:val="00205C4D"/>
    <w:rsid w:val="00205F9E"/>
    <w:rsid w:val="00206F71"/>
    <w:rsid w:val="00207583"/>
    <w:rsid w:val="0020763C"/>
    <w:rsid w:val="00207740"/>
    <w:rsid w:val="00210F11"/>
    <w:rsid w:val="00213EA9"/>
    <w:rsid w:val="002158C1"/>
    <w:rsid w:val="00216162"/>
    <w:rsid w:val="0021679E"/>
    <w:rsid w:val="00217264"/>
    <w:rsid w:val="00221D6B"/>
    <w:rsid w:val="002220C8"/>
    <w:rsid w:val="00223C44"/>
    <w:rsid w:val="00224333"/>
    <w:rsid w:val="002259E6"/>
    <w:rsid w:val="002268CD"/>
    <w:rsid w:val="002272F8"/>
    <w:rsid w:val="00227A2B"/>
    <w:rsid w:val="00231241"/>
    <w:rsid w:val="00231D9A"/>
    <w:rsid w:val="00232351"/>
    <w:rsid w:val="00233D1F"/>
    <w:rsid w:val="00234B8B"/>
    <w:rsid w:val="00235199"/>
    <w:rsid w:val="0023617B"/>
    <w:rsid w:val="002364A1"/>
    <w:rsid w:val="002408C2"/>
    <w:rsid w:val="0024118A"/>
    <w:rsid w:val="0024165F"/>
    <w:rsid w:val="0024248E"/>
    <w:rsid w:val="00242D7F"/>
    <w:rsid w:val="002436BE"/>
    <w:rsid w:val="0024421D"/>
    <w:rsid w:val="00244B96"/>
    <w:rsid w:val="0024704B"/>
    <w:rsid w:val="002472AD"/>
    <w:rsid w:val="00247882"/>
    <w:rsid w:val="00250543"/>
    <w:rsid w:val="002553A0"/>
    <w:rsid w:val="002562C6"/>
    <w:rsid w:val="00257F1D"/>
    <w:rsid w:val="002606E8"/>
    <w:rsid w:val="0026073F"/>
    <w:rsid w:val="00262034"/>
    <w:rsid w:val="002639D8"/>
    <w:rsid w:val="0026407A"/>
    <w:rsid w:val="002646EE"/>
    <w:rsid w:val="00265A59"/>
    <w:rsid w:val="00265D75"/>
    <w:rsid w:val="00266874"/>
    <w:rsid w:val="00267080"/>
    <w:rsid w:val="00267F16"/>
    <w:rsid w:val="00272203"/>
    <w:rsid w:val="00272C93"/>
    <w:rsid w:val="002747CC"/>
    <w:rsid w:val="002748DE"/>
    <w:rsid w:val="00274D86"/>
    <w:rsid w:val="002751FC"/>
    <w:rsid w:val="002767E6"/>
    <w:rsid w:val="00276EF4"/>
    <w:rsid w:val="0027720D"/>
    <w:rsid w:val="0028080C"/>
    <w:rsid w:val="00281638"/>
    <w:rsid w:val="00281E1D"/>
    <w:rsid w:val="002829CE"/>
    <w:rsid w:val="002849CE"/>
    <w:rsid w:val="00285723"/>
    <w:rsid w:val="00287D9B"/>
    <w:rsid w:val="00290699"/>
    <w:rsid w:val="002907F5"/>
    <w:rsid w:val="00292DC4"/>
    <w:rsid w:val="0029336C"/>
    <w:rsid w:val="002950B7"/>
    <w:rsid w:val="00297681"/>
    <w:rsid w:val="0029789C"/>
    <w:rsid w:val="00297FD1"/>
    <w:rsid w:val="002A234D"/>
    <w:rsid w:val="002A2E42"/>
    <w:rsid w:val="002A3275"/>
    <w:rsid w:val="002A4CA5"/>
    <w:rsid w:val="002A6C2A"/>
    <w:rsid w:val="002A77F3"/>
    <w:rsid w:val="002B0C8C"/>
    <w:rsid w:val="002B0ECE"/>
    <w:rsid w:val="002B1E39"/>
    <w:rsid w:val="002B240E"/>
    <w:rsid w:val="002B2751"/>
    <w:rsid w:val="002B3AEC"/>
    <w:rsid w:val="002B3B96"/>
    <w:rsid w:val="002B5319"/>
    <w:rsid w:val="002B5BC0"/>
    <w:rsid w:val="002B68D7"/>
    <w:rsid w:val="002B75BF"/>
    <w:rsid w:val="002C0571"/>
    <w:rsid w:val="002C3789"/>
    <w:rsid w:val="002C3790"/>
    <w:rsid w:val="002C3961"/>
    <w:rsid w:val="002C63B5"/>
    <w:rsid w:val="002C6EFB"/>
    <w:rsid w:val="002C76AF"/>
    <w:rsid w:val="002D1FA4"/>
    <w:rsid w:val="002D25EF"/>
    <w:rsid w:val="002D45E4"/>
    <w:rsid w:val="002D4C17"/>
    <w:rsid w:val="002D6129"/>
    <w:rsid w:val="002D6AFB"/>
    <w:rsid w:val="002E084F"/>
    <w:rsid w:val="002E2668"/>
    <w:rsid w:val="002E43BA"/>
    <w:rsid w:val="002E4A15"/>
    <w:rsid w:val="002E4C16"/>
    <w:rsid w:val="002E594D"/>
    <w:rsid w:val="002E6483"/>
    <w:rsid w:val="002E6A70"/>
    <w:rsid w:val="002E6C5D"/>
    <w:rsid w:val="002F09CA"/>
    <w:rsid w:val="002F35E4"/>
    <w:rsid w:val="002F469A"/>
    <w:rsid w:val="002F4EDE"/>
    <w:rsid w:val="0030004E"/>
    <w:rsid w:val="00300DF9"/>
    <w:rsid w:val="003022E5"/>
    <w:rsid w:val="003040B4"/>
    <w:rsid w:val="0030454F"/>
    <w:rsid w:val="00305314"/>
    <w:rsid w:val="003107C4"/>
    <w:rsid w:val="003117D4"/>
    <w:rsid w:val="00311EDD"/>
    <w:rsid w:val="00313369"/>
    <w:rsid w:val="00313E2C"/>
    <w:rsid w:val="0031481E"/>
    <w:rsid w:val="003148C7"/>
    <w:rsid w:val="00315475"/>
    <w:rsid w:val="00315650"/>
    <w:rsid w:val="00316539"/>
    <w:rsid w:val="00316622"/>
    <w:rsid w:val="00316B2A"/>
    <w:rsid w:val="00317C96"/>
    <w:rsid w:val="00317FCA"/>
    <w:rsid w:val="00320704"/>
    <w:rsid w:val="00320BAE"/>
    <w:rsid w:val="00322110"/>
    <w:rsid w:val="003240A5"/>
    <w:rsid w:val="003243AC"/>
    <w:rsid w:val="00325428"/>
    <w:rsid w:val="00327E29"/>
    <w:rsid w:val="00333288"/>
    <w:rsid w:val="003375E9"/>
    <w:rsid w:val="003375F4"/>
    <w:rsid w:val="00337F76"/>
    <w:rsid w:val="00343F8A"/>
    <w:rsid w:val="0034630D"/>
    <w:rsid w:val="0035026A"/>
    <w:rsid w:val="00351395"/>
    <w:rsid w:val="0035142E"/>
    <w:rsid w:val="0035146C"/>
    <w:rsid w:val="00352D9E"/>
    <w:rsid w:val="003549FA"/>
    <w:rsid w:val="0035750E"/>
    <w:rsid w:val="00357B79"/>
    <w:rsid w:val="003606A7"/>
    <w:rsid w:val="00361BFD"/>
    <w:rsid w:val="003627F6"/>
    <w:rsid w:val="00362856"/>
    <w:rsid w:val="00363B48"/>
    <w:rsid w:val="003647E1"/>
    <w:rsid w:val="00365327"/>
    <w:rsid w:val="003655D1"/>
    <w:rsid w:val="0036630F"/>
    <w:rsid w:val="0037011D"/>
    <w:rsid w:val="00370344"/>
    <w:rsid w:val="0037073E"/>
    <w:rsid w:val="0037183A"/>
    <w:rsid w:val="003719E8"/>
    <w:rsid w:val="00372922"/>
    <w:rsid w:val="0037368D"/>
    <w:rsid w:val="00375AE3"/>
    <w:rsid w:val="00375BD9"/>
    <w:rsid w:val="003761EE"/>
    <w:rsid w:val="00376894"/>
    <w:rsid w:val="00377D11"/>
    <w:rsid w:val="00380947"/>
    <w:rsid w:val="00383A7A"/>
    <w:rsid w:val="00385DF8"/>
    <w:rsid w:val="00386124"/>
    <w:rsid w:val="0038714E"/>
    <w:rsid w:val="00387D4E"/>
    <w:rsid w:val="00387F6A"/>
    <w:rsid w:val="00390AFD"/>
    <w:rsid w:val="00391975"/>
    <w:rsid w:val="00393017"/>
    <w:rsid w:val="00393B36"/>
    <w:rsid w:val="00396A8D"/>
    <w:rsid w:val="003A03B0"/>
    <w:rsid w:val="003A058C"/>
    <w:rsid w:val="003A0C6C"/>
    <w:rsid w:val="003A0EE9"/>
    <w:rsid w:val="003A1128"/>
    <w:rsid w:val="003A2DD2"/>
    <w:rsid w:val="003A3B43"/>
    <w:rsid w:val="003A3E32"/>
    <w:rsid w:val="003A4D4D"/>
    <w:rsid w:val="003A5591"/>
    <w:rsid w:val="003A5CE7"/>
    <w:rsid w:val="003A65C3"/>
    <w:rsid w:val="003A674D"/>
    <w:rsid w:val="003A770A"/>
    <w:rsid w:val="003A7BED"/>
    <w:rsid w:val="003A7D0E"/>
    <w:rsid w:val="003B2304"/>
    <w:rsid w:val="003B2B4E"/>
    <w:rsid w:val="003B39E2"/>
    <w:rsid w:val="003B6A13"/>
    <w:rsid w:val="003B7A90"/>
    <w:rsid w:val="003C11A4"/>
    <w:rsid w:val="003C177B"/>
    <w:rsid w:val="003C2162"/>
    <w:rsid w:val="003C2EDD"/>
    <w:rsid w:val="003C2F73"/>
    <w:rsid w:val="003C3F47"/>
    <w:rsid w:val="003C42B8"/>
    <w:rsid w:val="003C4C81"/>
    <w:rsid w:val="003C55A3"/>
    <w:rsid w:val="003C5A8A"/>
    <w:rsid w:val="003C6531"/>
    <w:rsid w:val="003C6660"/>
    <w:rsid w:val="003C69EE"/>
    <w:rsid w:val="003C6B08"/>
    <w:rsid w:val="003D0503"/>
    <w:rsid w:val="003D1BD9"/>
    <w:rsid w:val="003D36A7"/>
    <w:rsid w:val="003D47AA"/>
    <w:rsid w:val="003D497D"/>
    <w:rsid w:val="003D54FE"/>
    <w:rsid w:val="003D5556"/>
    <w:rsid w:val="003D717B"/>
    <w:rsid w:val="003D7BCC"/>
    <w:rsid w:val="003E111C"/>
    <w:rsid w:val="003E182B"/>
    <w:rsid w:val="003E18CE"/>
    <w:rsid w:val="003E3BB6"/>
    <w:rsid w:val="003E403C"/>
    <w:rsid w:val="003E4095"/>
    <w:rsid w:val="003E56BA"/>
    <w:rsid w:val="003E5923"/>
    <w:rsid w:val="003E67B2"/>
    <w:rsid w:val="003E6E2F"/>
    <w:rsid w:val="003E7BC9"/>
    <w:rsid w:val="003F2D9A"/>
    <w:rsid w:val="003F5FCF"/>
    <w:rsid w:val="003F66CE"/>
    <w:rsid w:val="003F683E"/>
    <w:rsid w:val="003F7527"/>
    <w:rsid w:val="003F757A"/>
    <w:rsid w:val="004006E8"/>
    <w:rsid w:val="004007A3"/>
    <w:rsid w:val="004015B7"/>
    <w:rsid w:val="00401E40"/>
    <w:rsid w:val="00402503"/>
    <w:rsid w:val="00402A27"/>
    <w:rsid w:val="00404CB2"/>
    <w:rsid w:val="00405052"/>
    <w:rsid w:val="00405C4B"/>
    <w:rsid w:val="00407086"/>
    <w:rsid w:val="00407B50"/>
    <w:rsid w:val="00410C4E"/>
    <w:rsid w:val="00411F1A"/>
    <w:rsid w:val="00412204"/>
    <w:rsid w:val="004131D8"/>
    <w:rsid w:val="00413246"/>
    <w:rsid w:val="004133F1"/>
    <w:rsid w:val="004139DC"/>
    <w:rsid w:val="00414FF4"/>
    <w:rsid w:val="0041578B"/>
    <w:rsid w:val="00420420"/>
    <w:rsid w:val="004211AC"/>
    <w:rsid w:val="0042322E"/>
    <w:rsid w:val="00423406"/>
    <w:rsid w:val="00424401"/>
    <w:rsid w:val="0042450E"/>
    <w:rsid w:val="00425215"/>
    <w:rsid w:val="0042571D"/>
    <w:rsid w:val="0042586B"/>
    <w:rsid w:val="004269D5"/>
    <w:rsid w:val="0043068D"/>
    <w:rsid w:val="00430BEF"/>
    <w:rsid w:val="004310F1"/>
    <w:rsid w:val="0043115B"/>
    <w:rsid w:val="0043145A"/>
    <w:rsid w:val="0043473A"/>
    <w:rsid w:val="00435E79"/>
    <w:rsid w:val="004363ED"/>
    <w:rsid w:val="00436478"/>
    <w:rsid w:val="0043718C"/>
    <w:rsid w:val="00440188"/>
    <w:rsid w:val="00440ADF"/>
    <w:rsid w:val="00441972"/>
    <w:rsid w:val="004423D7"/>
    <w:rsid w:val="004428D0"/>
    <w:rsid w:val="00444D3D"/>
    <w:rsid w:val="00445E56"/>
    <w:rsid w:val="0044681A"/>
    <w:rsid w:val="00446CCB"/>
    <w:rsid w:val="004506D5"/>
    <w:rsid w:val="00450743"/>
    <w:rsid w:val="00450A71"/>
    <w:rsid w:val="00451C76"/>
    <w:rsid w:val="004523D2"/>
    <w:rsid w:val="004532EA"/>
    <w:rsid w:val="00456BCE"/>
    <w:rsid w:val="0045724C"/>
    <w:rsid w:val="0046119B"/>
    <w:rsid w:val="00461E90"/>
    <w:rsid w:val="00462601"/>
    <w:rsid w:val="004662EA"/>
    <w:rsid w:val="00466534"/>
    <w:rsid w:val="0046799B"/>
    <w:rsid w:val="0047073B"/>
    <w:rsid w:val="0047161D"/>
    <w:rsid w:val="00472940"/>
    <w:rsid w:val="00472F65"/>
    <w:rsid w:val="004740FD"/>
    <w:rsid w:val="004765F5"/>
    <w:rsid w:val="00476640"/>
    <w:rsid w:val="00483870"/>
    <w:rsid w:val="00484ED2"/>
    <w:rsid w:val="0048522E"/>
    <w:rsid w:val="004869C8"/>
    <w:rsid w:val="00487C38"/>
    <w:rsid w:val="00490FC7"/>
    <w:rsid w:val="00491045"/>
    <w:rsid w:val="00492117"/>
    <w:rsid w:val="00493897"/>
    <w:rsid w:val="0049491D"/>
    <w:rsid w:val="00497C22"/>
    <w:rsid w:val="004A1480"/>
    <w:rsid w:val="004A321B"/>
    <w:rsid w:val="004A3DA7"/>
    <w:rsid w:val="004A498D"/>
    <w:rsid w:val="004A6560"/>
    <w:rsid w:val="004A7660"/>
    <w:rsid w:val="004B1499"/>
    <w:rsid w:val="004B1E27"/>
    <w:rsid w:val="004B2887"/>
    <w:rsid w:val="004B2D5B"/>
    <w:rsid w:val="004B3117"/>
    <w:rsid w:val="004B4057"/>
    <w:rsid w:val="004B4206"/>
    <w:rsid w:val="004B43F7"/>
    <w:rsid w:val="004B5036"/>
    <w:rsid w:val="004B534A"/>
    <w:rsid w:val="004B5820"/>
    <w:rsid w:val="004B601D"/>
    <w:rsid w:val="004B7702"/>
    <w:rsid w:val="004C28FD"/>
    <w:rsid w:val="004C6179"/>
    <w:rsid w:val="004C6B67"/>
    <w:rsid w:val="004C6FCE"/>
    <w:rsid w:val="004C7DA7"/>
    <w:rsid w:val="004D0712"/>
    <w:rsid w:val="004D0B8C"/>
    <w:rsid w:val="004D20CE"/>
    <w:rsid w:val="004D2351"/>
    <w:rsid w:val="004D3025"/>
    <w:rsid w:val="004D3817"/>
    <w:rsid w:val="004D414C"/>
    <w:rsid w:val="004D4360"/>
    <w:rsid w:val="004D4900"/>
    <w:rsid w:val="004D5D3E"/>
    <w:rsid w:val="004D72E5"/>
    <w:rsid w:val="004E14F2"/>
    <w:rsid w:val="004E157A"/>
    <w:rsid w:val="004E33CB"/>
    <w:rsid w:val="004E3F20"/>
    <w:rsid w:val="004E499E"/>
    <w:rsid w:val="004E5293"/>
    <w:rsid w:val="004E71B5"/>
    <w:rsid w:val="004E766B"/>
    <w:rsid w:val="004F2163"/>
    <w:rsid w:val="004F3A69"/>
    <w:rsid w:val="004F6059"/>
    <w:rsid w:val="004F658B"/>
    <w:rsid w:val="004F66F9"/>
    <w:rsid w:val="004F6E96"/>
    <w:rsid w:val="005017CE"/>
    <w:rsid w:val="0050189E"/>
    <w:rsid w:val="00501B9E"/>
    <w:rsid w:val="00502089"/>
    <w:rsid w:val="0050238E"/>
    <w:rsid w:val="00503207"/>
    <w:rsid w:val="00504766"/>
    <w:rsid w:val="00504E75"/>
    <w:rsid w:val="00505AC6"/>
    <w:rsid w:val="00505BBC"/>
    <w:rsid w:val="0050681C"/>
    <w:rsid w:val="00507149"/>
    <w:rsid w:val="00507EDA"/>
    <w:rsid w:val="00510111"/>
    <w:rsid w:val="00511FD7"/>
    <w:rsid w:val="005139BD"/>
    <w:rsid w:val="00514A38"/>
    <w:rsid w:val="00515725"/>
    <w:rsid w:val="00515A7E"/>
    <w:rsid w:val="00515D6D"/>
    <w:rsid w:val="00517B79"/>
    <w:rsid w:val="00521119"/>
    <w:rsid w:val="00521C9C"/>
    <w:rsid w:val="00522DA5"/>
    <w:rsid w:val="0052309B"/>
    <w:rsid w:val="005240EA"/>
    <w:rsid w:val="0052520E"/>
    <w:rsid w:val="00525760"/>
    <w:rsid w:val="005266CF"/>
    <w:rsid w:val="00526A71"/>
    <w:rsid w:val="00527C56"/>
    <w:rsid w:val="00527F05"/>
    <w:rsid w:val="0053139D"/>
    <w:rsid w:val="00531581"/>
    <w:rsid w:val="00534088"/>
    <w:rsid w:val="00534683"/>
    <w:rsid w:val="005361BD"/>
    <w:rsid w:val="00537F13"/>
    <w:rsid w:val="00541EC6"/>
    <w:rsid w:val="005421C6"/>
    <w:rsid w:val="00543FB2"/>
    <w:rsid w:val="00545357"/>
    <w:rsid w:val="00545383"/>
    <w:rsid w:val="00546958"/>
    <w:rsid w:val="005472B7"/>
    <w:rsid w:val="005474D1"/>
    <w:rsid w:val="00550435"/>
    <w:rsid w:val="00550FF2"/>
    <w:rsid w:val="0055178D"/>
    <w:rsid w:val="00552117"/>
    <w:rsid w:val="00554C7F"/>
    <w:rsid w:val="005553E5"/>
    <w:rsid w:val="00555441"/>
    <w:rsid w:val="005573AE"/>
    <w:rsid w:val="005600F0"/>
    <w:rsid w:val="00563199"/>
    <w:rsid w:val="005632EB"/>
    <w:rsid w:val="005642A6"/>
    <w:rsid w:val="00566AF6"/>
    <w:rsid w:val="005674A8"/>
    <w:rsid w:val="005701B1"/>
    <w:rsid w:val="00570710"/>
    <w:rsid w:val="005723D5"/>
    <w:rsid w:val="00572CB9"/>
    <w:rsid w:val="00573381"/>
    <w:rsid w:val="0057408F"/>
    <w:rsid w:val="00574B79"/>
    <w:rsid w:val="00574C70"/>
    <w:rsid w:val="00575C37"/>
    <w:rsid w:val="005767B0"/>
    <w:rsid w:val="00577277"/>
    <w:rsid w:val="00580C19"/>
    <w:rsid w:val="00580C28"/>
    <w:rsid w:val="005816FC"/>
    <w:rsid w:val="00581A01"/>
    <w:rsid w:val="0058275C"/>
    <w:rsid w:val="00583043"/>
    <w:rsid w:val="00583668"/>
    <w:rsid w:val="00583953"/>
    <w:rsid w:val="00583CE4"/>
    <w:rsid w:val="005842AC"/>
    <w:rsid w:val="00584AF7"/>
    <w:rsid w:val="00590C79"/>
    <w:rsid w:val="00591347"/>
    <w:rsid w:val="005916DC"/>
    <w:rsid w:val="00591E4A"/>
    <w:rsid w:val="00593153"/>
    <w:rsid w:val="0059326E"/>
    <w:rsid w:val="005942DD"/>
    <w:rsid w:val="005947F4"/>
    <w:rsid w:val="00594925"/>
    <w:rsid w:val="00594EA1"/>
    <w:rsid w:val="00595803"/>
    <w:rsid w:val="0059628C"/>
    <w:rsid w:val="00597394"/>
    <w:rsid w:val="005A3D28"/>
    <w:rsid w:val="005A3DB7"/>
    <w:rsid w:val="005A4F33"/>
    <w:rsid w:val="005A55F5"/>
    <w:rsid w:val="005A62C6"/>
    <w:rsid w:val="005B012F"/>
    <w:rsid w:val="005B18C1"/>
    <w:rsid w:val="005B1E96"/>
    <w:rsid w:val="005B46D2"/>
    <w:rsid w:val="005B471C"/>
    <w:rsid w:val="005B56A5"/>
    <w:rsid w:val="005B5D4D"/>
    <w:rsid w:val="005B7AA2"/>
    <w:rsid w:val="005B7D67"/>
    <w:rsid w:val="005C0715"/>
    <w:rsid w:val="005C0DEA"/>
    <w:rsid w:val="005C18AD"/>
    <w:rsid w:val="005C5D59"/>
    <w:rsid w:val="005C5EE4"/>
    <w:rsid w:val="005C74CD"/>
    <w:rsid w:val="005C7637"/>
    <w:rsid w:val="005C7C81"/>
    <w:rsid w:val="005D1CDE"/>
    <w:rsid w:val="005D1D74"/>
    <w:rsid w:val="005D25AF"/>
    <w:rsid w:val="005D2AA0"/>
    <w:rsid w:val="005D2E5C"/>
    <w:rsid w:val="005D39E7"/>
    <w:rsid w:val="005D3B7B"/>
    <w:rsid w:val="005D5AD5"/>
    <w:rsid w:val="005D6C1A"/>
    <w:rsid w:val="005D7C32"/>
    <w:rsid w:val="005E349E"/>
    <w:rsid w:val="005E53D1"/>
    <w:rsid w:val="005E553B"/>
    <w:rsid w:val="005E6B66"/>
    <w:rsid w:val="005E7632"/>
    <w:rsid w:val="005F14CF"/>
    <w:rsid w:val="005F27A5"/>
    <w:rsid w:val="005F2994"/>
    <w:rsid w:val="005F30D3"/>
    <w:rsid w:val="005F4760"/>
    <w:rsid w:val="005F4E99"/>
    <w:rsid w:val="005F50FF"/>
    <w:rsid w:val="005F5BFC"/>
    <w:rsid w:val="005F65BC"/>
    <w:rsid w:val="005F7C0A"/>
    <w:rsid w:val="006000FB"/>
    <w:rsid w:val="00600BD2"/>
    <w:rsid w:val="00601B8E"/>
    <w:rsid w:val="00601E5B"/>
    <w:rsid w:val="00602779"/>
    <w:rsid w:val="00602D21"/>
    <w:rsid w:val="00602E0C"/>
    <w:rsid w:val="006032CF"/>
    <w:rsid w:val="00606461"/>
    <w:rsid w:val="00606BCA"/>
    <w:rsid w:val="00606BFE"/>
    <w:rsid w:val="0061126D"/>
    <w:rsid w:val="00611EED"/>
    <w:rsid w:val="00612204"/>
    <w:rsid w:val="00612423"/>
    <w:rsid w:val="00612C40"/>
    <w:rsid w:val="00612EF8"/>
    <w:rsid w:val="006136E4"/>
    <w:rsid w:val="00613727"/>
    <w:rsid w:val="00614007"/>
    <w:rsid w:val="00614C31"/>
    <w:rsid w:val="00614C3A"/>
    <w:rsid w:val="0062073D"/>
    <w:rsid w:val="00620F71"/>
    <w:rsid w:val="00621984"/>
    <w:rsid w:val="006235F9"/>
    <w:rsid w:val="00623E92"/>
    <w:rsid w:val="006244B5"/>
    <w:rsid w:val="006245FC"/>
    <w:rsid w:val="00625152"/>
    <w:rsid w:val="00625F1C"/>
    <w:rsid w:val="00627CD8"/>
    <w:rsid w:val="0063047B"/>
    <w:rsid w:val="0063104A"/>
    <w:rsid w:val="00631A63"/>
    <w:rsid w:val="00633A0C"/>
    <w:rsid w:val="00633F68"/>
    <w:rsid w:val="00634611"/>
    <w:rsid w:val="00634D09"/>
    <w:rsid w:val="00634F56"/>
    <w:rsid w:val="00636B0B"/>
    <w:rsid w:val="00637085"/>
    <w:rsid w:val="00637A1E"/>
    <w:rsid w:val="006408BA"/>
    <w:rsid w:val="0064097C"/>
    <w:rsid w:val="00640E2F"/>
    <w:rsid w:val="00641610"/>
    <w:rsid w:val="00641CF4"/>
    <w:rsid w:val="00641FE1"/>
    <w:rsid w:val="0064266A"/>
    <w:rsid w:val="00642D9A"/>
    <w:rsid w:val="006433A7"/>
    <w:rsid w:val="006453C5"/>
    <w:rsid w:val="006455A7"/>
    <w:rsid w:val="00646450"/>
    <w:rsid w:val="00647035"/>
    <w:rsid w:val="006472D2"/>
    <w:rsid w:val="00647AD4"/>
    <w:rsid w:val="0065072B"/>
    <w:rsid w:val="00651FDA"/>
    <w:rsid w:val="006524D1"/>
    <w:rsid w:val="006525D5"/>
    <w:rsid w:val="006527CD"/>
    <w:rsid w:val="00652DAE"/>
    <w:rsid w:val="00653F8E"/>
    <w:rsid w:val="00655650"/>
    <w:rsid w:val="0066024B"/>
    <w:rsid w:val="006602D2"/>
    <w:rsid w:val="0066078F"/>
    <w:rsid w:val="00670852"/>
    <w:rsid w:val="0067115F"/>
    <w:rsid w:val="00671BF4"/>
    <w:rsid w:val="00671C35"/>
    <w:rsid w:val="006726D3"/>
    <w:rsid w:val="00672703"/>
    <w:rsid w:val="00672947"/>
    <w:rsid w:val="00672BE0"/>
    <w:rsid w:val="00673A50"/>
    <w:rsid w:val="00673B67"/>
    <w:rsid w:val="0067522D"/>
    <w:rsid w:val="0067708F"/>
    <w:rsid w:val="006775AF"/>
    <w:rsid w:val="006803BE"/>
    <w:rsid w:val="00682236"/>
    <w:rsid w:val="00682964"/>
    <w:rsid w:val="00682E72"/>
    <w:rsid w:val="006841CB"/>
    <w:rsid w:val="0068636C"/>
    <w:rsid w:val="00686454"/>
    <w:rsid w:val="00686F6C"/>
    <w:rsid w:val="0068751A"/>
    <w:rsid w:val="00687D3F"/>
    <w:rsid w:val="006911AB"/>
    <w:rsid w:val="0069124B"/>
    <w:rsid w:val="00691682"/>
    <w:rsid w:val="00692E5A"/>
    <w:rsid w:val="00694DC1"/>
    <w:rsid w:val="00697C8A"/>
    <w:rsid w:val="006A0109"/>
    <w:rsid w:val="006A2A25"/>
    <w:rsid w:val="006A2F08"/>
    <w:rsid w:val="006A3B3D"/>
    <w:rsid w:val="006A5484"/>
    <w:rsid w:val="006A7DC0"/>
    <w:rsid w:val="006B2263"/>
    <w:rsid w:val="006B281F"/>
    <w:rsid w:val="006B309D"/>
    <w:rsid w:val="006B3204"/>
    <w:rsid w:val="006B368E"/>
    <w:rsid w:val="006B3D97"/>
    <w:rsid w:val="006B4344"/>
    <w:rsid w:val="006B5282"/>
    <w:rsid w:val="006B5C9A"/>
    <w:rsid w:val="006C1A41"/>
    <w:rsid w:val="006C2B62"/>
    <w:rsid w:val="006C3DF5"/>
    <w:rsid w:val="006C410F"/>
    <w:rsid w:val="006C46A0"/>
    <w:rsid w:val="006C47CD"/>
    <w:rsid w:val="006C61B8"/>
    <w:rsid w:val="006C6969"/>
    <w:rsid w:val="006C6B6C"/>
    <w:rsid w:val="006C71FD"/>
    <w:rsid w:val="006C7958"/>
    <w:rsid w:val="006D033F"/>
    <w:rsid w:val="006D0420"/>
    <w:rsid w:val="006D1338"/>
    <w:rsid w:val="006D253B"/>
    <w:rsid w:val="006D298F"/>
    <w:rsid w:val="006D487D"/>
    <w:rsid w:val="006D59B2"/>
    <w:rsid w:val="006D679F"/>
    <w:rsid w:val="006D683A"/>
    <w:rsid w:val="006D6BCD"/>
    <w:rsid w:val="006D6F27"/>
    <w:rsid w:val="006D6F9C"/>
    <w:rsid w:val="006D7CFA"/>
    <w:rsid w:val="006D7EEB"/>
    <w:rsid w:val="006E0205"/>
    <w:rsid w:val="006E08D7"/>
    <w:rsid w:val="006E4065"/>
    <w:rsid w:val="006E42AA"/>
    <w:rsid w:val="006E5D37"/>
    <w:rsid w:val="006E6018"/>
    <w:rsid w:val="006E630D"/>
    <w:rsid w:val="006E75AC"/>
    <w:rsid w:val="006F0406"/>
    <w:rsid w:val="006F0C5D"/>
    <w:rsid w:val="006F1CCC"/>
    <w:rsid w:val="006F1E38"/>
    <w:rsid w:val="006F2219"/>
    <w:rsid w:val="006F3278"/>
    <w:rsid w:val="006F32CC"/>
    <w:rsid w:val="006F3648"/>
    <w:rsid w:val="006F52A6"/>
    <w:rsid w:val="006F5425"/>
    <w:rsid w:val="006F585C"/>
    <w:rsid w:val="006F75D6"/>
    <w:rsid w:val="00700803"/>
    <w:rsid w:val="00700BC2"/>
    <w:rsid w:val="0070158C"/>
    <w:rsid w:val="007023A0"/>
    <w:rsid w:val="007031A9"/>
    <w:rsid w:val="007034F3"/>
    <w:rsid w:val="00703C34"/>
    <w:rsid w:val="00704A0D"/>
    <w:rsid w:val="00704A65"/>
    <w:rsid w:val="00705E11"/>
    <w:rsid w:val="00706BCC"/>
    <w:rsid w:val="00707D2C"/>
    <w:rsid w:val="00707F40"/>
    <w:rsid w:val="007131D5"/>
    <w:rsid w:val="00713AE1"/>
    <w:rsid w:val="00715C9D"/>
    <w:rsid w:val="00715DBE"/>
    <w:rsid w:val="00717498"/>
    <w:rsid w:val="00720D7C"/>
    <w:rsid w:val="007224A8"/>
    <w:rsid w:val="0072251C"/>
    <w:rsid w:val="00722579"/>
    <w:rsid w:val="00722E4D"/>
    <w:rsid w:val="0072377A"/>
    <w:rsid w:val="00725A42"/>
    <w:rsid w:val="00725F69"/>
    <w:rsid w:val="00726392"/>
    <w:rsid w:val="007266CD"/>
    <w:rsid w:val="007302CF"/>
    <w:rsid w:val="00730C0A"/>
    <w:rsid w:val="00731449"/>
    <w:rsid w:val="00732139"/>
    <w:rsid w:val="0073456C"/>
    <w:rsid w:val="00735386"/>
    <w:rsid w:val="00735594"/>
    <w:rsid w:val="0073681C"/>
    <w:rsid w:val="00736F02"/>
    <w:rsid w:val="0073701D"/>
    <w:rsid w:val="00740188"/>
    <w:rsid w:val="0074041D"/>
    <w:rsid w:val="00741A1F"/>
    <w:rsid w:val="007421DD"/>
    <w:rsid w:val="00742743"/>
    <w:rsid w:val="00743A37"/>
    <w:rsid w:val="00743E65"/>
    <w:rsid w:val="00744759"/>
    <w:rsid w:val="007451F3"/>
    <w:rsid w:val="00750E75"/>
    <w:rsid w:val="007519F3"/>
    <w:rsid w:val="007551C4"/>
    <w:rsid w:val="007560F8"/>
    <w:rsid w:val="007564E6"/>
    <w:rsid w:val="00760722"/>
    <w:rsid w:val="00761A98"/>
    <w:rsid w:val="00762387"/>
    <w:rsid w:val="00762FCF"/>
    <w:rsid w:val="00764E3E"/>
    <w:rsid w:val="00765339"/>
    <w:rsid w:val="00765537"/>
    <w:rsid w:val="00765C80"/>
    <w:rsid w:val="00767E40"/>
    <w:rsid w:val="00771221"/>
    <w:rsid w:val="007724EE"/>
    <w:rsid w:val="00775007"/>
    <w:rsid w:val="00776652"/>
    <w:rsid w:val="00781605"/>
    <w:rsid w:val="007825AA"/>
    <w:rsid w:val="00782910"/>
    <w:rsid w:val="00785D72"/>
    <w:rsid w:val="007864E2"/>
    <w:rsid w:val="007865D7"/>
    <w:rsid w:val="00786660"/>
    <w:rsid w:val="00786D3F"/>
    <w:rsid w:val="00787960"/>
    <w:rsid w:val="00791201"/>
    <w:rsid w:val="00791AC2"/>
    <w:rsid w:val="00791D1D"/>
    <w:rsid w:val="00792074"/>
    <w:rsid w:val="00793111"/>
    <w:rsid w:val="007962CA"/>
    <w:rsid w:val="00796618"/>
    <w:rsid w:val="00797A16"/>
    <w:rsid w:val="00797BD3"/>
    <w:rsid w:val="007A0139"/>
    <w:rsid w:val="007A0915"/>
    <w:rsid w:val="007A1691"/>
    <w:rsid w:val="007A1803"/>
    <w:rsid w:val="007A1D3D"/>
    <w:rsid w:val="007A3565"/>
    <w:rsid w:val="007A4302"/>
    <w:rsid w:val="007A4B6B"/>
    <w:rsid w:val="007A54FC"/>
    <w:rsid w:val="007A5A5B"/>
    <w:rsid w:val="007A5FB5"/>
    <w:rsid w:val="007A6574"/>
    <w:rsid w:val="007A7ACE"/>
    <w:rsid w:val="007A7C9C"/>
    <w:rsid w:val="007B081D"/>
    <w:rsid w:val="007B14A2"/>
    <w:rsid w:val="007B1AB0"/>
    <w:rsid w:val="007B1D11"/>
    <w:rsid w:val="007B3E4F"/>
    <w:rsid w:val="007B45E6"/>
    <w:rsid w:val="007B4BF5"/>
    <w:rsid w:val="007B4DF2"/>
    <w:rsid w:val="007B5C19"/>
    <w:rsid w:val="007B72B3"/>
    <w:rsid w:val="007C024A"/>
    <w:rsid w:val="007C0596"/>
    <w:rsid w:val="007C0823"/>
    <w:rsid w:val="007C1583"/>
    <w:rsid w:val="007C1ED8"/>
    <w:rsid w:val="007C2DAA"/>
    <w:rsid w:val="007C39FC"/>
    <w:rsid w:val="007C434F"/>
    <w:rsid w:val="007C54D9"/>
    <w:rsid w:val="007C6B65"/>
    <w:rsid w:val="007C7199"/>
    <w:rsid w:val="007C7C2B"/>
    <w:rsid w:val="007D02B2"/>
    <w:rsid w:val="007D04A0"/>
    <w:rsid w:val="007D0BA1"/>
    <w:rsid w:val="007D12CA"/>
    <w:rsid w:val="007D1917"/>
    <w:rsid w:val="007D2618"/>
    <w:rsid w:val="007D3E64"/>
    <w:rsid w:val="007D4090"/>
    <w:rsid w:val="007D7073"/>
    <w:rsid w:val="007D7578"/>
    <w:rsid w:val="007E0E6F"/>
    <w:rsid w:val="007E1A75"/>
    <w:rsid w:val="007E3AA1"/>
    <w:rsid w:val="007E6B0B"/>
    <w:rsid w:val="007F03E2"/>
    <w:rsid w:val="007F0F26"/>
    <w:rsid w:val="007F19F1"/>
    <w:rsid w:val="007F1EF7"/>
    <w:rsid w:val="007F248E"/>
    <w:rsid w:val="007F3508"/>
    <w:rsid w:val="007F3E7F"/>
    <w:rsid w:val="007F434F"/>
    <w:rsid w:val="007F4452"/>
    <w:rsid w:val="007F59C4"/>
    <w:rsid w:val="007F5A8C"/>
    <w:rsid w:val="007F5BF9"/>
    <w:rsid w:val="007F750E"/>
    <w:rsid w:val="00800BE8"/>
    <w:rsid w:val="008011C8"/>
    <w:rsid w:val="00801691"/>
    <w:rsid w:val="0080339E"/>
    <w:rsid w:val="0080390B"/>
    <w:rsid w:val="008046B7"/>
    <w:rsid w:val="008051B9"/>
    <w:rsid w:val="0080545A"/>
    <w:rsid w:val="00805C10"/>
    <w:rsid w:val="00806E60"/>
    <w:rsid w:val="00807F0E"/>
    <w:rsid w:val="00810E38"/>
    <w:rsid w:val="00811A80"/>
    <w:rsid w:val="00813950"/>
    <w:rsid w:val="00813BAC"/>
    <w:rsid w:val="00814415"/>
    <w:rsid w:val="008177AF"/>
    <w:rsid w:val="00821BB2"/>
    <w:rsid w:val="00822168"/>
    <w:rsid w:val="008228A4"/>
    <w:rsid w:val="00823BC2"/>
    <w:rsid w:val="0082439E"/>
    <w:rsid w:val="00825DE1"/>
    <w:rsid w:val="00825F08"/>
    <w:rsid w:val="008261C1"/>
    <w:rsid w:val="008263BF"/>
    <w:rsid w:val="00831061"/>
    <w:rsid w:val="008321F6"/>
    <w:rsid w:val="00832F05"/>
    <w:rsid w:val="00833C44"/>
    <w:rsid w:val="008353E2"/>
    <w:rsid w:val="00836069"/>
    <w:rsid w:val="008368BC"/>
    <w:rsid w:val="00836FEF"/>
    <w:rsid w:val="00837B5A"/>
    <w:rsid w:val="00840883"/>
    <w:rsid w:val="00842016"/>
    <w:rsid w:val="008421A5"/>
    <w:rsid w:val="00843FEF"/>
    <w:rsid w:val="0084413F"/>
    <w:rsid w:val="00844D2F"/>
    <w:rsid w:val="0084545F"/>
    <w:rsid w:val="00846823"/>
    <w:rsid w:val="00846B78"/>
    <w:rsid w:val="008511D7"/>
    <w:rsid w:val="00851C32"/>
    <w:rsid w:val="00852B0E"/>
    <w:rsid w:val="00852DA5"/>
    <w:rsid w:val="008547EA"/>
    <w:rsid w:val="008551AD"/>
    <w:rsid w:val="00855B7C"/>
    <w:rsid w:val="008563CE"/>
    <w:rsid w:val="00857876"/>
    <w:rsid w:val="00861E96"/>
    <w:rsid w:val="00863EEE"/>
    <w:rsid w:val="00864FE7"/>
    <w:rsid w:val="00865862"/>
    <w:rsid w:val="00865A15"/>
    <w:rsid w:val="00866AAC"/>
    <w:rsid w:val="00867315"/>
    <w:rsid w:val="0087038F"/>
    <w:rsid w:val="00870BEA"/>
    <w:rsid w:val="00870E49"/>
    <w:rsid w:val="00871269"/>
    <w:rsid w:val="0087142D"/>
    <w:rsid w:val="00871A1A"/>
    <w:rsid w:val="008721EF"/>
    <w:rsid w:val="008736E6"/>
    <w:rsid w:val="00873840"/>
    <w:rsid w:val="008740A2"/>
    <w:rsid w:val="00874F6F"/>
    <w:rsid w:val="00875467"/>
    <w:rsid w:val="00875C8C"/>
    <w:rsid w:val="00875D08"/>
    <w:rsid w:val="00875EE6"/>
    <w:rsid w:val="00876D46"/>
    <w:rsid w:val="00876DB0"/>
    <w:rsid w:val="00881FCE"/>
    <w:rsid w:val="00882C85"/>
    <w:rsid w:val="00884E0C"/>
    <w:rsid w:val="00885F5E"/>
    <w:rsid w:val="00886132"/>
    <w:rsid w:val="00886951"/>
    <w:rsid w:val="00886F98"/>
    <w:rsid w:val="008875DF"/>
    <w:rsid w:val="00887AEA"/>
    <w:rsid w:val="00890B61"/>
    <w:rsid w:val="00891FA7"/>
    <w:rsid w:val="00893120"/>
    <w:rsid w:val="0089370D"/>
    <w:rsid w:val="00893ECC"/>
    <w:rsid w:val="00894C46"/>
    <w:rsid w:val="00897C1C"/>
    <w:rsid w:val="008A0440"/>
    <w:rsid w:val="008A068A"/>
    <w:rsid w:val="008A0FDF"/>
    <w:rsid w:val="008A1560"/>
    <w:rsid w:val="008A3CA0"/>
    <w:rsid w:val="008B10FB"/>
    <w:rsid w:val="008B4438"/>
    <w:rsid w:val="008B74D8"/>
    <w:rsid w:val="008B7D05"/>
    <w:rsid w:val="008C0657"/>
    <w:rsid w:val="008C1651"/>
    <w:rsid w:val="008C2201"/>
    <w:rsid w:val="008C35CB"/>
    <w:rsid w:val="008C6693"/>
    <w:rsid w:val="008C7510"/>
    <w:rsid w:val="008C7A61"/>
    <w:rsid w:val="008D1134"/>
    <w:rsid w:val="008D1C92"/>
    <w:rsid w:val="008D1E19"/>
    <w:rsid w:val="008D3806"/>
    <w:rsid w:val="008D4D0A"/>
    <w:rsid w:val="008D5554"/>
    <w:rsid w:val="008D5D0F"/>
    <w:rsid w:val="008D69A3"/>
    <w:rsid w:val="008D71A6"/>
    <w:rsid w:val="008E14A5"/>
    <w:rsid w:val="008E1CAD"/>
    <w:rsid w:val="008E26DE"/>
    <w:rsid w:val="008E279D"/>
    <w:rsid w:val="008E3BCE"/>
    <w:rsid w:val="008E3E2E"/>
    <w:rsid w:val="008E42A1"/>
    <w:rsid w:val="008E5271"/>
    <w:rsid w:val="008E6740"/>
    <w:rsid w:val="008F148B"/>
    <w:rsid w:val="008F22B3"/>
    <w:rsid w:val="008F2461"/>
    <w:rsid w:val="008F2E0C"/>
    <w:rsid w:val="008F469A"/>
    <w:rsid w:val="008F49EF"/>
    <w:rsid w:val="008F4D30"/>
    <w:rsid w:val="008F4E8A"/>
    <w:rsid w:val="008F70CD"/>
    <w:rsid w:val="009006B5"/>
    <w:rsid w:val="00900D79"/>
    <w:rsid w:val="00900ED2"/>
    <w:rsid w:val="0090574B"/>
    <w:rsid w:val="00905FBD"/>
    <w:rsid w:val="0091000E"/>
    <w:rsid w:val="00910D62"/>
    <w:rsid w:val="00911C85"/>
    <w:rsid w:val="009152C7"/>
    <w:rsid w:val="00915D67"/>
    <w:rsid w:val="00916DE3"/>
    <w:rsid w:val="009216F5"/>
    <w:rsid w:val="0092184D"/>
    <w:rsid w:val="00924200"/>
    <w:rsid w:val="009246C8"/>
    <w:rsid w:val="009247C3"/>
    <w:rsid w:val="009259A0"/>
    <w:rsid w:val="00926D68"/>
    <w:rsid w:val="00930A3D"/>
    <w:rsid w:val="0093136C"/>
    <w:rsid w:val="00931F51"/>
    <w:rsid w:val="00932927"/>
    <w:rsid w:val="00933409"/>
    <w:rsid w:val="00933496"/>
    <w:rsid w:val="009337F3"/>
    <w:rsid w:val="00937413"/>
    <w:rsid w:val="00937942"/>
    <w:rsid w:val="00937A16"/>
    <w:rsid w:val="00937FA8"/>
    <w:rsid w:val="00942493"/>
    <w:rsid w:val="00942505"/>
    <w:rsid w:val="00943098"/>
    <w:rsid w:val="00944C9A"/>
    <w:rsid w:val="009455B3"/>
    <w:rsid w:val="00947446"/>
    <w:rsid w:val="00947E9C"/>
    <w:rsid w:val="00950B73"/>
    <w:rsid w:val="00950CB4"/>
    <w:rsid w:val="00952523"/>
    <w:rsid w:val="009531D3"/>
    <w:rsid w:val="00953B34"/>
    <w:rsid w:val="00953D47"/>
    <w:rsid w:val="00954ED1"/>
    <w:rsid w:val="00955A5C"/>
    <w:rsid w:val="00956861"/>
    <w:rsid w:val="00956E26"/>
    <w:rsid w:val="00960D2B"/>
    <w:rsid w:val="009616B9"/>
    <w:rsid w:val="00964775"/>
    <w:rsid w:val="00964F2A"/>
    <w:rsid w:val="0096658D"/>
    <w:rsid w:val="009667DC"/>
    <w:rsid w:val="00971972"/>
    <w:rsid w:val="00971CDE"/>
    <w:rsid w:val="00972ADB"/>
    <w:rsid w:val="00973AF4"/>
    <w:rsid w:val="00973D5A"/>
    <w:rsid w:val="00975022"/>
    <w:rsid w:val="009752FF"/>
    <w:rsid w:val="00975674"/>
    <w:rsid w:val="0097671E"/>
    <w:rsid w:val="009768E2"/>
    <w:rsid w:val="00976B11"/>
    <w:rsid w:val="00977E1C"/>
    <w:rsid w:val="00980248"/>
    <w:rsid w:val="00981B81"/>
    <w:rsid w:val="009824FC"/>
    <w:rsid w:val="00983135"/>
    <w:rsid w:val="00983B6B"/>
    <w:rsid w:val="009848F9"/>
    <w:rsid w:val="00985F76"/>
    <w:rsid w:val="00987366"/>
    <w:rsid w:val="00987D73"/>
    <w:rsid w:val="00987E5D"/>
    <w:rsid w:val="00990171"/>
    <w:rsid w:val="009910EF"/>
    <w:rsid w:val="00991CC0"/>
    <w:rsid w:val="009922CB"/>
    <w:rsid w:val="009934FE"/>
    <w:rsid w:val="00993532"/>
    <w:rsid w:val="009945F6"/>
    <w:rsid w:val="00995157"/>
    <w:rsid w:val="00995502"/>
    <w:rsid w:val="00995B89"/>
    <w:rsid w:val="00995CE7"/>
    <w:rsid w:val="0099645A"/>
    <w:rsid w:val="009A231C"/>
    <w:rsid w:val="009A31E1"/>
    <w:rsid w:val="009A413D"/>
    <w:rsid w:val="009A4957"/>
    <w:rsid w:val="009A5128"/>
    <w:rsid w:val="009A6C4C"/>
    <w:rsid w:val="009A7D72"/>
    <w:rsid w:val="009B1388"/>
    <w:rsid w:val="009B16D3"/>
    <w:rsid w:val="009B187B"/>
    <w:rsid w:val="009B2707"/>
    <w:rsid w:val="009B32B8"/>
    <w:rsid w:val="009B36BC"/>
    <w:rsid w:val="009B5750"/>
    <w:rsid w:val="009B6378"/>
    <w:rsid w:val="009C0465"/>
    <w:rsid w:val="009C0D22"/>
    <w:rsid w:val="009C1053"/>
    <w:rsid w:val="009C1CA7"/>
    <w:rsid w:val="009C2785"/>
    <w:rsid w:val="009C2F5B"/>
    <w:rsid w:val="009C306E"/>
    <w:rsid w:val="009C4088"/>
    <w:rsid w:val="009C50B8"/>
    <w:rsid w:val="009C5544"/>
    <w:rsid w:val="009C5609"/>
    <w:rsid w:val="009C58CA"/>
    <w:rsid w:val="009C5D8B"/>
    <w:rsid w:val="009D2C67"/>
    <w:rsid w:val="009E0827"/>
    <w:rsid w:val="009E27ED"/>
    <w:rsid w:val="009E398B"/>
    <w:rsid w:val="009E42F9"/>
    <w:rsid w:val="009E4A54"/>
    <w:rsid w:val="009E4D5D"/>
    <w:rsid w:val="009E6CC8"/>
    <w:rsid w:val="009E71CB"/>
    <w:rsid w:val="009F0E48"/>
    <w:rsid w:val="009F1EF0"/>
    <w:rsid w:val="009F2157"/>
    <w:rsid w:val="009F3192"/>
    <w:rsid w:val="009F4632"/>
    <w:rsid w:val="009F47F5"/>
    <w:rsid w:val="00A004E2"/>
    <w:rsid w:val="00A00C29"/>
    <w:rsid w:val="00A018D6"/>
    <w:rsid w:val="00A01F91"/>
    <w:rsid w:val="00A03825"/>
    <w:rsid w:val="00A03A1F"/>
    <w:rsid w:val="00A058DE"/>
    <w:rsid w:val="00A06699"/>
    <w:rsid w:val="00A06E13"/>
    <w:rsid w:val="00A07687"/>
    <w:rsid w:val="00A07AC7"/>
    <w:rsid w:val="00A07B27"/>
    <w:rsid w:val="00A10CA1"/>
    <w:rsid w:val="00A1202C"/>
    <w:rsid w:val="00A153C4"/>
    <w:rsid w:val="00A17B23"/>
    <w:rsid w:val="00A17DA1"/>
    <w:rsid w:val="00A17DF2"/>
    <w:rsid w:val="00A20435"/>
    <w:rsid w:val="00A214C1"/>
    <w:rsid w:val="00A21B8C"/>
    <w:rsid w:val="00A25F0E"/>
    <w:rsid w:val="00A2642A"/>
    <w:rsid w:val="00A266B8"/>
    <w:rsid w:val="00A31EC5"/>
    <w:rsid w:val="00A352EC"/>
    <w:rsid w:val="00A36290"/>
    <w:rsid w:val="00A376CC"/>
    <w:rsid w:val="00A40B34"/>
    <w:rsid w:val="00A41398"/>
    <w:rsid w:val="00A427B1"/>
    <w:rsid w:val="00A43785"/>
    <w:rsid w:val="00A44026"/>
    <w:rsid w:val="00A455BF"/>
    <w:rsid w:val="00A46EA1"/>
    <w:rsid w:val="00A511F0"/>
    <w:rsid w:val="00A51D4A"/>
    <w:rsid w:val="00A51ED2"/>
    <w:rsid w:val="00A53A90"/>
    <w:rsid w:val="00A552C6"/>
    <w:rsid w:val="00A563AF"/>
    <w:rsid w:val="00A5668E"/>
    <w:rsid w:val="00A56D43"/>
    <w:rsid w:val="00A56E36"/>
    <w:rsid w:val="00A56F57"/>
    <w:rsid w:val="00A56F65"/>
    <w:rsid w:val="00A570E9"/>
    <w:rsid w:val="00A57202"/>
    <w:rsid w:val="00A609F9"/>
    <w:rsid w:val="00A64025"/>
    <w:rsid w:val="00A6440A"/>
    <w:rsid w:val="00A64569"/>
    <w:rsid w:val="00A646E9"/>
    <w:rsid w:val="00A64B54"/>
    <w:rsid w:val="00A67DC3"/>
    <w:rsid w:val="00A70B2A"/>
    <w:rsid w:val="00A736FC"/>
    <w:rsid w:val="00A75FC7"/>
    <w:rsid w:val="00A804CC"/>
    <w:rsid w:val="00A80CB7"/>
    <w:rsid w:val="00A81F5F"/>
    <w:rsid w:val="00A82352"/>
    <w:rsid w:val="00A84959"/>
    <w:rsid w:val="00A86ABA"/>
    <w:rsid w:val="00A87C74"/>
    <w:rsid w:val="00A90113"/>
    <w:rsid w:val="00A91A1E"/>
    <w:rsid w:val="00A926BB"/>
    <w:rsid w:val="00A9363A"/>
    <w:rsid w:val="00A94260"/>
    <w:rsid w:val="00A94AF2"/>
    <w:rsid w:val="00A94F21"/>
    <w:rsid w:val="00A97F5E"/>
    <w:rsid w:val="00AA06A9"/>
    <w:rsid w:val="00AA1A04"/>
    <w:rsid w:val="00AA1DE3"/>
    <w:rsid w:val="00AA1F9F"/>
    <w:rsid w:val="00AA2C69"/>
    <w:rsid w:val="00AA44F3"/>
    <w:rsid w:val="00AA4BD8"/>
    <w:rsid w:val="00AA5299"/>
    <w:rsid w:val="00AA73DD"/>
    <w:rsid w:val="00AB2119"/>
    <w:rsid w:val="00AB28F6"/>
    <w:rsid w:val="00AB2F64"/>
    <w:rsid w:val="00AB326E"/>
    <w:rsid w:val="00AB381B"/>
    <w:rsid w:val="00AB4C0F"/>
    <w:rsid w:val="00AB6D39"/>
    <w:rsid w:val="00AB7CBB"/>
    <w:rsid w:val="00AB7DBD"/>
    <w:rsid w:val="00AC26C1"/>
    <w:rsid w:val="00AC2820"/>
    <w:rsid w:val="00AC31FC"/>
    <w:rsid w:val="00AC34DB"/>
    <w:rsid w:val="00AC46D7"/>
    <w:rsid w:val="00AC4A56"/>
    <w:rsid w:val="00AC5607"/>
    <w:rsid w:val="00AC5A43"/>
    <w:rsid w:val="00AC6DFD"/>
    <w:rsid w:val="00AD00E3"/>
    <w:rsid w:val="00AD04EF"/>
    <w:rsid w:val="00AD0551"/>
    <w:rsid w:val="00AD1219"/>
    <w:rsid w:val="00AD1234"/>
    <w:rsid w:val="00AD1BFC"/>
    <w:rsid w:val="00AD2BCB"/>
    <w:rsid w:val="00AD3EA5"/>
    <w:rsid w:val="00AD481F"/>
    <w:rsid w:val="00AD4FB9"/>
    <w:rsid w:val="00AD5732"/>
    <w:rsid w:val="00AD61B2"/>
    <w:rsid w:val="00AD6A08"/>
    <w:rsid w:val="00AD6BFA"/>
    <w:rsid w:val="00AE04BA"/>
    <w:rsid w:val="00AE1F06"/>
    <w:rsid w:val="00AE22AF"/>
    <w:rsid w:val="00AE3155"/>
    <w:rsid w:val="00AE341B"/>
    <w:rsid w:val="00AE3D20"/>
    <w:rsid w:val="00AE4281"/>
    <w:rsid w:val="00AE57E5"/>
    <w:rsid w:val="00AE76E7"/>
    <w:rsid w:val="00AF1AD6"/>
    <w:rsid w:val="00AF481B"/>
    <w:rsid w:val="00AF4E9F"/>
    <w:rsid w:val="00AF7808"/>
    <w:rsid w:val="00B008A3"/>
    <w:rsid w:val="00B00E5B"/>
    <w:rsid w:val="00B013BF"/>
    <w:rsid w:val="00B04D69"/>
    <w:rsid w:val="00B06F1E"/>
    <w:rsid w:val="00B11DB5"/>
    <w:rsid w:val="00B12646"/>
    <w:rsid w:val="00B12C6D"/>
    <w:rsid w:val="00B159F3"/>
    <w:rsid w:val="00B15C81"/>
    <w:rsid w:val="00B162C2"/>
    <w:rsid w:val="00B20013"/>
    <w:rsid w:val="00B21970"/>
    <w:rsid w:val="00B229B0"/>
    <w:rsid w:val="00B2463E"/>
    <w:rsid w:val="00B308EC"/>
    <w:rsid w:val="00B30B28"/>
    <w:rsid w:val="00B330AD"/>
    <w:rsid w:val="00B331A2"/>
    <w:rsid w:val="00B346E2"/>
    <w:rsid w:val="00B352FD"/>
    <w:rsid w:val="00B357FA"/>
    <w:rsid w:val="00B358D8"/>
    <w:rsid w:val="00B35B1A"/>
    <w:rsid w:val="00B35BFF"/>
    <w:rsid w:val="00B3720A"/>
    <w:rsid w:val="00B404F5"/>
    <w:rsid w:val="00B41183"/>
    <w:rsid w:val="00B41D0D"/>
    <w:rsid w:val="00B42608"/>
    <w:rsid w:val="00B42FF3"/>
    <w:rsid w:val="00B43D78"/>
    <w:rsid w:val="00B44028"/>
    <w:rsid w:val="00B44BFF"/>
    <w:rsid w:val="00B4549E"/>
    <w:rsid w:val="00B47233"/>
    <w:rsid w:val="00B50AFC"/>
    <w:rsid w:val="00B511C7"/>
    <w:rsid w:val="00B52D31"/>
    <w:rsid w:val="00B53933"/>
    <w:rsid w:val="00B54E10"/>
    <w:rsid w:val="00B554A0"/>
    <w:rsid w:val="00B5612A"/>
    <w:rsid w:val="00B567DC"/>
    <w:rsid w:val="00B56878"/>
    <w:rsid w:val="00B569C7"/>
    <w:rsid w:val="00B576DB"/>
    <w:rsid w:val="00B57C8E"/>
    <w:rsid w:val="00B61A6B"/>
    <w:rsid w:val="00B62A27"/>
    <w:rsid w:val="00B6305F"/>
    <w:rsid w:val="00B63919"/>
    <w:rsid w:val="00B6433C"/>
    <w:rsid w:val="00B643AA"/>
    <w:rsid w:val="00B6466F"/>
    <w:rsid w:val="00B64EA3"/>
    <w:rsid w:val="00B67F8A"/>
    <w:rsid w:val="00B70594"/>
    <w:rsid w:val="00B7074D"/>
    <w:rsid w:val="00B70940"/>
    <w:rsid w:val="00B71C8C"/>
    <w:rsid w:val="00B71DEF"/>
    <w:rsid w:val="00B72073"/>
    <w:rsid w:val="00B729D4"/>
    <w:rsid w:val="00B74672"/>
    <w:rsid w:val="00B75DF7"/>
    <w:rsid w:val="00B769E4"/>
    <w:rsid w:val="00B7727B"/>
    <w:rsid w:val="00B7753A"/>
    <w:rsid w:val="00B803BE"/>
    <w:rsid w:val="00B84299"/>
    <w:rsid w:val="00B8466D"/>
    <w:rsid w:val="00B86914"/>
    <w:rsid w:val="00B86C12"/>
    <w:rsid w:val="00B86C76"/>
    <w:rsid w:val="00B900FE"/>
    <w:rsid w:val="00B91072"/>
    <w:rsid w:val="00B92114"/>
    <w:rsid w:val="00B925A6"/>
    <w:rsid w:val="00B93712"/>
    <w:rsid w:val="00B948B1"/>
    <w:rsid w:val="00B94A0F"/>
    <w:rsid w:val="00B95620"/>
    <w:rsid w:val="00B956D0"/>
    <w:rsid w:val="00B97292"/>
    <w:rsid w:val="00B977FE"/>
    <w:rsid w:val="00BA0641"/>
    <w:rsid w:val="00BA07A4"/>
    <w:rsid w:val="00BA3148"/>
    <w:rsid w:val="00BA3412"/>
    <w:rsid w:val="00BA46EA"/>
    <w:rsid w:val="00BA4EE6"/>
    <w:rsid w:val="00BA7B64"/>
    <w:rsid w:val="00BA7D7E"/>
    <w:rsid w:val="00BB1B18"/>
    <w:rsid w:val="00BB28AD"/>
    <w:rsid w:val="00BB35A7"/>
    <w:rsid w:val="00BB3BCD"/>
    <w:rsid w:val="00BB436C"/>
    <w:rsid w:val="00BB6745"/>
    <w:rsid w:val="00BB72C3"/>
    <w:rsid w:val="00BC46D3"/>
    <w:rsid w:val="00BC5A3E"/>
    <w:rsid w:val="00BC5A84"/>
    <w:rsid w:val="00BC72F8"/>
    <w:rsid w:val="00BC798C"/>
    <w:rsid w:val="00BD199D"/>
    <w:rsid w:val="00BD2996"/>
    <w:rsid w:val="00BD3A87"/>
    <w:rsid w:val="00BD6D77"/>
    <w:rsid w:val="00BD73A6"/>
    <w:rsid w:val="00BE080A"/>
    <w:rsid w:val="00BE0970"/>
    <w:rsid w:val="00BE0C02"/>
    <w:rsid w:val="00BE152F"/>
    <w:rsid w:val="00BE160E"/>
    <w:rsid w:val="00BE3689"/>
    <w:rsid w:val="00BE3F24"/>
    <w:rsid w:val="00BE421D"/>
    <w:rsid w:val="00BE67B0"/>
    <w:rsid w:val="00BE6881"/>
    <w:rsid w:val="00BE78AA"/>
    <w:rsid w:val="00BF0887"/>
    <w:rsid w:val="00BF0F59"/>
    <w:rsid w:val="00BF105A"/>
    <w:rsid w:val="00BF1482"/>
    <w:rsid w:val="00BF16CD"/>
    <w:rsid w:val="00BF22B0"/>
    <w:rsid w:val="00BF25C4"/>
    <w:rsid w:val="00BF51FB"/>
    <w:rsid w:val="00BF5EC7"/>
    <w:rsid w:val="00BF67C6"/>
    <w:rsid w:val="00BF7185"/>
    <w:rsid w:val="00BF7D17"/>
    <w:rsid w:val="00C01095"/>
    <w:rsid w:val="00C012F9"/>
    <w:rsid w:val="00C02087"/>
    <w:rsid w:val="00C024DA"/>
    <w:rsid w:val="00C047E9"/>
    <w:rsid w:val="00C05B3F"/>
    <w:rsid w:val="00C0793A"/>
    <w:rsid w:val="00C07F9E"/>
    <w:rsid w:val="00C100B2"/>
    <w:rsid w:val="00C1056D"/>
    <w:rsid w:val="00C1107B"/>
    <w:rsid w:val="00C12A8E"/>
    <w:rsid w:val="00C12EE7"/>
    <w:rsid w:val="00C1360D"/>
    <w:rsid w:val="00C20968"/>
    <w:rsid w:val="00C213EA"/>
    <w:rsid w:val="00C21BE3"/>
    <w:rsid w:val="00C2414D"/>
    <w:rsid w:val="00C253D0"/>
    <w:rsid w:val="00C2570A"/>
    <w:rsid w:val="00C259DA"/>
    <w:rsid w:val="00C2603B"/>
    <w:rsid w:val="00C30423"/>
    <w:rsid w:val="00C30A64"/>
    <w:rsid w:val="00C31CAB"/>
    <w:rsid w:val="00C33FD1"/>
    <w:rsid w:val="00C3404F"/>
    <w:rsid w:val="00C3478D"/>
    <w:rsid w:val="00C3676E"/>
    <w:rsid w:val="00C36EC4"/>
    <w:rsid w:val="00C3709C"/>
    <w:rsid w:val="00C404C6"/>
    <w:rsid w:val="00C40688"/>
    <w:rsid w:val="00C40EC2"/>
    <w:rsid w:val="00C41917"/>
    <w:rsid w:val="00C420F1"/>
    <w:rsid w:val="00C42757"/>
    <w:rsid w:val="00C43966"/>
    <w:rsid w:val="00C454EC"/>
    <w:rsid w:val="00C4572B"/>
    <w:rsid w:val="00C458D9"/>
    <w:rsid w:val="00C459C0"/>
    <w:rsid w:val="00C46FDC"/>
    <w:rsid w:val="00C47BC8"/>
    <w:rsid w:val="00C50117"/>
    <w:rsid w:val="00C50A2D"/>
    <w:rsid w:val="00C52164"/>
    <w:rsid w:val="00C5277A"/>
    <w:rsid w:val="00C52A64"/>
    <w:rsid w:val="00C53C28"/>
    <w:rsid w:val="00C547EB"/>
    <w:rsid w:val="00C54A92"/>
    <w:rsid w:val="00C559F6"/>
    <w:rsid w:val="00C55B5D"/>
    <w:rsid w:val="00C568A3"/>
    <w:rsid w:val="00C60DDB"/>
    <w:rsid w:val="00C611FF"/>
    <w:rsid w:val="00C61E9E"/>
    <w:rsid w:val="00C626DD"/>
    <w:rsid w:val="00C650C0"/>
    <w:rsid w:val="00C66133"/>
    <w:rsid w:val="00C66964"/>
    <w:rsid w:val="00C66C72"/>
    <w:rsid w:val="00C67A78"/>
    <w:rsid w:val="00C7019A"/>
    <w:rsid w:val="00C7046A"/>
    <w:rsid w:val="00C704FF"/>
    <w:rsid w:val="00C71100"/>
    <w:rsid w:val="00C717EE"/>
    <w:rsid w:val="00C71E3A"/>
    <w:rsid w:val="00C720EC"/>
    <w:rsid w:val="00C73685"/>
    <w:rsid w:val="00C7482B"/>
    <w:rsid w:val="00C74B99"/>
    <w:rsid w:val="00C76A4D"/>
    <w:rsid w:val="00C8478E"/>
    <w:rsid w:val="00C85503"/>
    <w:rsid w:val="00C8599A"/>
    <w:rsid w:val="00C86982"/>
    <w:rsid w:val="00C86CCD"/>
    <w:rsid w:val="00C908D8"/>
    <w:rsid w:val="00C910B3"/>
    <w:rsid w:val="00C91286"/>
    <w:rsid w:val="00C912B5"/>
    <w:rsid w:val="00C91AF7"/>
    <w:rsid w:val="00C9279B"/>
    <w:rsid w:val="00C931BA"/>
    <w:rsid w:val="00C938C5"/>
    <w:rsid w:val="00C94E81"/>
    <w:rsid w:val="00C958D7"/>
    <w:rsid w:val="00C960B7"/>
    <w:rsid w:val="00C979BE"/>
    <w:rsid w:val="00CA17B9"/>
    <w:rsid w:val="00CA239D"/>
    <w:rsid w:val="00CA2E4F"/>
    <w:rsid w:val="00CA4508"/>
    <w:rsid w:val="00CA606B"/>
    <w:rsid w:val="00CA7044"/>
    <w:rsid w:val="00CA71BC"/>
    <w:rsid w:val="00CA72C9"/>
    <w:rsid w:val="00CA760A"/>
    <w:rsid w:val="00CA794F"/>
    <w:rsid w:val="00CA7D3E"/>
    <w:rsid w:val="00CB04DD"/>
    <w:rsid w:val="00CB2457"/>
    <w:rsid w:val="00CB2660"/>
    <w:rsid w:val="00CB3630"/>
    <w:rsid w:val="00CB40CC"/>
    <w:rsid w:val="00CB633F"/>
    <w:rsid w:val="00CC0010"/>
    <w:rsid w:val="00CC136D"/>
    <w:rsid w:val="00CC2B2A"/>
    <w:rsid w:val="00CC2D8A"/>
    <w:rsid w:val="00CC2E5E"/>
    <w:rsid w:val="00CC314A"/>
    <w:rsid w:val="00CC38CA"/>
    <w:rsid w:val="00CC489F"/>
    <w:rsid w:val="00CC4FB9"/>
    <w:rsid w:val="00CC5A5C"/>
    <w:rsid w:val="00CC61B2"/>
    <w:rsid w:val="00CC7517"/>
    <w:rsid w:val="00CD0912"/>
    <w:rsid w:val="00CD1068"/>
    <w:rsid w:val="00CD26EE"/>
    <w:rsid w:val="00CD2834"/>
    <w:rsid w:val="00CD5DAA"/>
    <w:rsid w:val="00CD6555"/>
    <w:rsid w:val="00CE09EA"/>
    <w:rsid w:val="00CE0D46"/>
    <w:rsid w:val="00CE0ED3"/>
    <w:rsid w:val="00CE1DC5"/>
    <w:rsid w:val="00CE3810"/>
    <w:rsid w:val="00CE3AEB"/>
    <w:rsid w:val="00CE3BA5"/>
    <w:rsid w:val="00CE4094"/>
    <w:rsid w:val="00CE5FCA"/>
    <w:rsid w:val="00CE7694"/>
    <w:rsid w:val="00CF0F15"/>
    <w:rsid w:val="00CF1F02"/>
    <w:rsid w:val="00CF235C"/>
    <w:rsid w:val="00CF2855"/>
    <w:rsid w:val="00CF66A1"/>
    <w:rsid w:val="00CF6FB4"/>
    <w:rsid w:val="00D016DF"/>
    <w:rsid w:val="00D02F2C"/>
    <w:rsid w:val="00D0337F"/>
    <w:rsid w:val="00D07B0E"/>
    <w:rsid w:val="00D10E24"/>
    <w:rsid w:val="00D114D7"/>
    <w:rsid w:val="00D11B1F"/>
    <w:rsid w:val="00D11C75"/>
    <w:rsid w:val="00D1254A"/>
    <w:rsid w:val="00D12A55"/>
    <w:rsid w:val="00D133BD"/>
    <w:rsid w:val="00D143C3"/>
    <w:rsid w:val="00D150F7"/>
    <w:rsid w:val="00D16026"/>
    <w:rsid w:val="00D17244"/>
    <w:rsid w:val="00D17C4F"/>
    <w:rsid w:val="00D252A7"/>
    <w:rsid w:val="00D25AD6"/>
    <w:rsid w:val="00D25E37"/>
    <w:rsid w:val="00D273E2"/>
    <w:rsid w:val="00D3030D"/>
    <w:rsid w:val="00D310B6"/>
    <w:rsid w:val="00D31BC2"/>
    <w:rsid w:val="00D328FA"/>
    <w:rsid w:val="00D32C49"/>
    <w:rsid w:val="00D33088"/>
    <w:rsid w:val="00D331AB"/>
    <w:rsid w:val="00D3393B"/>
    <w:rsid w:val="00D33C5D"/>
    <w:rsid w:val="00D34A91"/>
    <w:rsid w:val="00D3513D"/>
    <w:rsid w:val="00D35DFF"/>
    <w:rsid w:val="00D36974"/>
    <w:rsid w:val="00D3772D"/>
    <w:rsid w:val="00D37B35"/>
    <w:rsid w:val="00D40130"/>
    <w:rsid w:val="00D41259"/>
    <w:rsid w:val="00D414F3"/>
    <w:rsid w:val="00D4365C"/>
    <w:rsid w:val="00D436C6"/>
    <w:rsid w:val="00D4523B"/>
    <w:rsid w:val="00D455A6"/>
    <w:rsid w:val="00D4572E"/>
    <w:rsid w:val="00D4586E"/>
    <w:rsid w:val="00D45B06"/>
    <w:rsid w:val="00D460D0"/>
    <w:rsid w:val="00D50BF4"/>
    <w:rsid w:val="00D51389"/>
    <w:rsid w:val="00D537D9"/>
    <w:rsid w:val="00D53CC8"/>
    <w:rsid w:val="00D54125"/>
    <w:rsid w:val="00D571BD"/>
    <w:rsid w:val="00D572CA"/>
    <w:rsid w:val="00D5748C"/>
    <w:rsid w:val="00D574C5"/>
    <w:rsid w:val="00D5786C"/>
    <w:rsid w:val="00D61E44"/>
    <w:rsid w:val="00D62EC3"/>
    <w:rsid w:val="00D6355C"/>
    <w:rsid w:val="00D641C1"/>
    <w:rsid w:val="00D6603A"/>
    <w:rsid w:val="00D7003E"/>
    <w:rsid w:val="00D7041A"/>
    <w:rsid w:val="00D707D2"/>
    <w:rsid w:val="00D70CF3"/>
    <w:rsid w:val="00D722BB"/>
    <w:rsid w:val="00D7242F"/>
    <w:rsid w:val="00D7277A"/>
    <w:rsid w:val="00D72FBB"/>
    <w:rsid w:val="00D739FF"/>
    <w:rsid w:val="00D74461"/>
    <w:rsid w:val="00D74B72"/>
    <w:rsid w:val="00D74C48"/>
    <w:rsid w:val="00D755D7"/>
    <w:rsid w:val="00D75930"/>
    <w:rsid w:val="00D760FC"/>
    <w:rsid w:val="00D76426"/>
    <w:rsid w:val="00D81D6A"/>
    <w:rsid w:val="00D82A8F"/>
    <w:rsid w:val="00D8318D"/>
    <w:rsid w:val="00D83448"/>
    <w:rsid w:val="00D84AA5"/>
    <w:rsid w:val="00D8510D"/>
    <w:rsid w:val="00D878D4"/>
    <w:rsid w:val="00D90733"/>
    <w:rsid w:val="00D9168E"/>
    <w:rsid w:val="00D91F6F"/>
    <w:rsid w:val="00D925FC"/>
    <w:rsid w:val="00D92B3C"/>
    <w:rsid w:val="00D93E99"/>
    <w:rsid w:val="00D957F0"/>
    <w:rsid w:val="00D977C6"/>
    <w:rsid w:val="00D9792F"/>
    <w:rsid w:val="00DA0AB5"/>
    <w:rsid w:val="00DA255B"/>
    <w:rsid w:val="00DA2C32"/>
    <w:rsid w:val="00DA2DE3"/>
    <w:rsid w:val="00DA3C7F"/>
    <w:rsid w:val="00DA7FD0"/>
    <w:rsid w:val="00DB078B"/>
    <w:rsid w:val="00DB0B3A"/>
    <w:rsid w:val="00DB1681"/>
    <w:rsid w:val="00DB1797"/>
    <w:rsid w:val="00DB29F4"/>
    <w:rsid w:val="00DB3963"/>
    <w:rsid w:val="00DB489F"/>
    <w:rsid w:val="00DB6C0A"/>
    <w:rsid w:val="00DC237C"/>
    <w:rsid w:val="00DC3FB2"/>
    <w:rsid w:val="00DC610A"/>
    <w:rsid w:val="00DC65E8"/>
    <w:rsid w:val="00DC7BC8"/>
    <w:rsid w:val="00DD0176"/>
    <w:rsid w:val="00DD0A0A"/>
    <w:rsid w:val="00DD26EB"/>
    <w:rsid w:val="00DD2C26"/>
    <w:rsid w:val="00DD598E"/>
    <w:rsid w:val="00DD5B25"/>
    <w:rsid w:val="00DD6581"/>
    <w:rsid w:val="00DD6744"/>
    <w:rsid w:val="00DD6B65"/>
    <w:rsid w:val="00DD711E"/>
    <w:rsid w:val="00DD7BD9"/>
    <w:rsid w:val="00DE07F7"/>
    <w:rsid w:val="00DE1AAB"/>
    <w:rsid w:val="00DE1FE3"/>
    <w:rsid w:val="00DE5465"/>
    <w:rsid w:val="00DE577B"/>
    <w:rsid w:val="00DE66B9"/>
    <w:rsid w:val="00DE72B4"/>
    <w:rsid w:val="00DE752D"/>
    <w:rsid w:val="00DE7651"/>
    <w:rsid w:val="00DF1311"/>
    <w:rsid w:val="00DF3B39"/>
    <w:rsid w:val="00DF5164"/>
    <w:rsid w:val="00DF5FEA"/>
    <w:rsid w:val="00E009D2"/>
    <w:rsid w:val="00E00F81"/>
    <w:rsid w:val="00E014F5"/>
    <w:rsid w:val="00E0181D"/>
    <w:rsid w:val="00E01B84"/>
    <w:rsid w:val="00E026FB"/>
    <w:rsid w:val="00E03004"/>
    <w:rsid w:val="00E036B6"/>
    <w:rsid w:val="00E043EF"/>
    <w:rsid w:val="00E04AB3"/>
    <w:rsid w:val="00E0591B"/>
    <w:rsid w:val="00E06377"/>
    <w:rsid w:val="00E07698"/>
    <w:rsid w:val="00E07B10"/>
    <w:rsid w:val="00E10489"/>
    <w:rsid w:val="00E104FE"/>
    <w:rsid w:val="00E10D45"/>
    <w:rsid w:val="00E11961"/>
    <w:rsid w:val="00E12EE7"/>
    <w:rsid w:val="00E131A5"/>
    <w:rsid w:val="00E15094"/>
    <w:rsid w:val="00E153E2"/>
    <w:rsid w:val="00E17694"/>
    <w:rsid w:val="00E20D71"/>
    <w:rsid w:val="00E212BA"/>
    <w:rsid w:val="00E22B26"/>
    <w:rsid w:val="00E276C3"/>
    <w:rsid w:val="00E30DC3"/>
    <w:rsid w:val="00E3151C"/>
    <w:rsid w:val="00E31C91"/>
    <w:rsid w:val="00E32429"/>
    <w:rsid w:val="00E3486B"/>
    <w:rsid w:val="00E34F4B"/>
    <w:rsid w:val="00E3704A"/>
    <w:rsid w:val="00E37383"/>
    <w:rsid w:val="00E37A4C"/>
    <w:rsid w:val="00E40AD9"/>
    <w:rsid w:val="00E40BE1"/>
    <w:rsid w:val="00E40F4A"/>
    <w:rsid w:val="00E41954"/>
    <w:rsid w:val="00E41B4E"/>
    <w:rsid w:val="00E424A9"/>
    <w:rsid w:val="00E4418C"/>
    <w:rsid w:val="00E443BD"/>
    <w:rsid w:val="00E44C84"/>
    <w:rsid w:val="00E46DF0"/>
    <w:rsid w:val="00E4780C"/>
    <w:rsid w:val="00E500B5"/>
    <w:rsid w:val="00E50720"/>
    <w:rsid w:val="00E50C5D"/>
    <w:rsid w:val="00E51604"/>
    <w:rsid w:val="00E51DDE"/>
    <w:rsid w:val="00E5291D"/>
    <w:rsid w:val="00E52DCF"/>
    <w:rsid w:val="00E536CD"/>
    <w:rsid w:val="00E53CC5"/>
    <w:rsid w:val="00E54F39"/>
    <w:rsid w:val="00E54FC1"/>
    <w:rsid w:val="00E56D4B"/>
    <w:rsid w:val="00E609D2"/>
    <w:rsid w:val="00E60F34"/>
    <w:rsid w:val="00E61B49"/>
    <w:rsid w:val="00E63934"/>
    <w:rsid w:val="00E643F6"/>
    <w:rsid w:val="00E64447"/>
    <w:rsid w:val="00E65108"/>
    <w:rsid w:val="00E65127"/>
    <w:rsid w:val="00E65FBD"/>
    <w:rsid w:val="00E6720D"/>
    <w:rsid w:val="00E67624"/>
    <w:rsid w:val="00E70DEF"/>
    <w:rsid w:val="00E70E55"/>
    <w:rsid w:val="00E711CA"/>
    <w:rsid w:val="00E712F7"/>
    <w:rsid w:val="00E7152B"/>
    <w:rsid w:val="00E717D9"/>
    <w:rsid w:val="00E72294"/>
    <w:rsid w:val="00E72E8E"/>
    <w:rsid w:val="00E73EAB"/>
    <w:rsid w:val="00E750E1"/>
    <w:rsid w:val="00E75707"/>
    <w:rsid w:val="00E765B1"/>
    <w:rsid w:val="00E80FFE"/>
    <w:rsid w:val="00E822F1"/>
    <w:rsid w:val="00E82363"/>
    <w:rsid w:val="00E83001"/>
    <w:rsid w:val="00E83FDA"/>
    <w:rsid w:val="00E84245"/>
    <w:rsid w:val="00E86DDD"/>
    <w:rsid w:val="00E903E4"/>
    <w:rsid w:val="00E90C4E"/>
    <w:rsid w:val="00E90EBB"/>
    <w:rsid w:val="00E912A0"/>
    <w:rsid w:val="00E91A26"/>
    <w:rsid w:val="00E9378D"/>
    <w:rsid w:val="00E96FB5"/>
    <w:rsid w:val="00EA02F2"/>
    <w:rsid w:val="00EA08B3"/>
    <w:rsid w:val="00EA2EC0"/>
    <w:rsid w:val="00EA4DD0"/>
    <w:rsid w:val="00EA56EA"/>
    <w:rsid w:val="00EA7B9B"/>
    <w:rsid w:val="00EB15CE"/>
    <w:rsid w:val="00EB5678"/>
    <w:rsid w:val="00EB5871"/>
    <w:rsid w:val="00EC1486"/>
    <w:rsid w:val="00EC16FD"/>
    <w:rsid w:val="00EC2574"/>
    <w:rsid w:val="00EC35FE"/>
    <w:rsid w:val="00EC3628"/>
    <w:rsid w:val="00EC3A19"/>
    <w:rsid w:val="00EC3B94"/>
    <w:rsid w:val="00EC50AA"/>
    <w:rsid w:val="00EC611C"/>
    <w:rsid w:val="00ED1838"/>
    <w:rsid w:val="00ED4B96"/>
    <w:rsid w:val="00ED4EF2"/>
    <w:rsid w:val="00ED73EB"/>
    <w:rsid w:val="00ED74C8"/>
    <w:rsid w:val="00EE0886"/>
    <w:rsid w:val="00EE26E8"/>
    <w:rsid w:val="00EE2FE4"/>
    <w:rsid w:val="00EE40FC"/>
    <w:rsid w:val="00EE4BE9"/>
    <w:rsid w:val="00EE533F"/>
    <w:rsid w:val="00EE5C84"/>
    <w:rsid w:val="00EF0674"/>
    <w:rsid w:val="00EF091E"/>
    <w:rsid w:val="00EF0E1E"/>
    <w:rsid w:val="00EF1677"/>
    <w:rsid w:val="00EF264B"/>
    <w:rsid w:val="00EF2A3E"/>
    <w:rsid w:val="00EF3F28"/>
    <w:rsid w:val="00EF5D79"/>
    <w:rsid w:val="00EF68FD"/>
    <w:rsid w:val="00EF71F6"/>
    <w:rsid w:val="00EF7243"/>
    <w:rsid w:val="00EF7BA9"/>
    <w:rsid w:val="00F00D8B"/>
    <w:rsid w:val="00F01561"/>
    <w:rsid w:val="00F01D45"/>
    <w:rsid w:val="00F01FA1"/>
    <w:rsid w:val="00F02D57"/>
    <w:rsid w:val="00F03BB7"/>
    <w:rsid w:val="00F04AED"/>
    <w:rsid w:val="00F05EE0"/>
    <w:rsid w:val="00F07316"/>
    <w:rsid w:val="00F10F45"/>
    <w:rsid w:val="00F143AD"/>
    <w:rsid w:val="00F14652"/>
    <w:rsid w:val="00F14DF3"/>
    <w:rsid w:val="00F164CE"/>
    <w:rsid w:val="00F167CB"/>
    <w:rsid w:val="00F16E5E"/>
    <w:rsid w:val="00F1732E"/>
    <w:rsid w:val="00F205D2"/>
    <w:rsid w:val="00F20AC2"/>
    <w:rsid w:val="00F21EDF"/>
    <w:rsid w:val="00F220FC"/>
    <w:rsid w:val="00F22A07"/>
    <w:rsid w:val="00F24607"/>
    <w:rsid w:val="00F2600F"/>
    <w:rsid w:val="00F260EE"/>
    <w:rsid w:val="00F326D2"/>
    <w:rsid w:val="00F32F45"/>
    <w:rsid w:val="00F3344A"/>
    <w:rsid w:val="00F336AD"/>
    <w:rsid w:val="00F33B05"/>
    <w:rsid w:val="00F33D04"/>
    <w:rsid w:val="00F3554D"/>
    <w:rsid w:val="00F3567B"/>
    <w:rsid w:val="00F37D0B"/>
    <w:rsid w:val="00F4074F"/>
    <w:rsid w:val="00F40FF4"/>
    <w:rsid w:val="00F418A1"/>
    <w:rsid w:val="00F439CE"/>
    <w:rsid w:val="00F43EE2"/>
    <w:rsid w:val="00F450F7"/>
    <w:rsid w:val="00F456E3"/>
    <w:rsid w:val="00F46066"/>
    <w:rsid w:val="00F464D9"/>
    <w:rsid w:val="00F46B8E"/>
    <w:rsid w:val="00F470A7"/>
    <w:rsid w:val="00F504CB"/>
    <w:rsid w:val="00F50E1C"/>
    <w:rsid w:val="00F511F0"/>
    <w:rsid w:val="00F515B7"/>
    <w:rsid w:val="00F542E8"/>
    <w:rsid w:val="00F543D7"/>
    <w:rsid w:val="00F54DE6"/>
    <w:rsid w:val="00F551A9"/>
    <w:rsid w:val="00F5584A"/>
    <w:rsid w:val="00F600C2"/>
    <w:rsid w:val="00F60558"/>
    <w:rsid w:val="00F66A20"/>
    <w:rsid w:val="00F7005A"/>
    <w:rsid w:val="00F70D48"/>
    <w:rsid w:val="00F71C08"/>
    <w:rsid w:val="00F7231F"/>
    <w:rsid w:val="00F7279E"/>
    <w:rsid w:val="00F72CD8"/>
    <w:rsid w:val="00F7410F"/>
    <w:rsid w:val="00F74C1E"/>
    <w:rsid w:val="00F76E9A"/>
    <w:rsid w:val="00F772B3"/>
    <w:rsid w:val="00F775E3"/>
    <w:rsid w:val="00F80365"/>
    <w:rsid w:val="00F80C22"/>
    <w:rsid w:val="00F82D43"/>
    <w:rsid w:val="00F83532"/>
    <w:rsid w:val="00F838D4"/>
    <w:rsid w:val="00F8409D"/>
    <w:rsid w:val="00F85CB6"/>
    <w:rsid w:val="00F86B90"/>
    <w:rsid w:val="00F90A3F"/>
    <w:rsid w:val="00F914D5"/>
    <w:rsid w:val="00F92F2D"/>
    <w:rsid w:val="00F96A40"/>
    <w:rsid w:val="00F96FAE"/>
    <w:rsid w:val="00F97A2C"/>
    <w:rsid w:val="00FA01C8"/>
    <w:rsid w:val="00FA0A9A"/>
    <w:rsid w:val="00FA1D39"/>
    <w:rsid w:val="00FA3049"/>
    <w:rsid w:val="00FA4D65"/>
    <w:rsid w:val="00FA65F0"/>
    <w:rsid w:val="00FA720B"/>
    <w:rsid w:val="00FB1A56"/>
    <w:rsid w:val="00FB1CD7"/>
    <w:rsid w:val="00FB1DE6"/>
    <w:rsid w:val="00FB5EA4"/>
    <w:rsid w:val="00FB6695"/>
    <w:rsid w:val="00FB6A6B"/>
    <w:rsid w:val="00FB7736"/>
    <w:rsid w:val="00FC04ED"/>
    <w:rsid w:val="00FC086F"/>
    <w:rsid w:val="00FC3842"/>
    <w:rsid w:val="00FC57B0"/>
    <w:rsid w:val="00FC5DE4"/>
    <w:rsid w:val="00FC66A3"/>
    <w:rsid w:val="00FC6E20"/>
    <w:rsid w:val="00FC70FC"/>
    <w:rsid w:val="00FC7A45"/>
    <w:rsid w:val="00FC7E64"/>
    <w:rsid w:val="00FC7FD0"/>
    <w:rsid w:val="00FD17AD"/>
    <w:rsid w:val="00FD4A93"/>
    <w:rsid w:val="00FD5C57"/>
    <w:rsid w:val="00FD726A"/>
    <w:rsid w:val="00FE0185"/>
    <w:rsid w:val="00FE2D3E"/>
    <w:rsid w:val="00FE3397"/>
    <w:rsid w:val="00FE3736"/>
    <w:rsid w:val="00FE4226"/>
    <w:rsid w:val="00FE48E0"/>
    <w:rsid w:val="00FE4A11"/>
    <w:rsid w:val="00FE55B6"/>
    <w:rsid w:val="00FE6234"/>
    <w:rsid w:val="00FE62B2"/>
    <w:rsid w:val="00FE65AA"/>
    <w:rsid w:val="00FE6F01"/>
    <w:rsid w:val="00FF150E"/>
    <w:rsid w:val="00FF231E"/>
    <w:rsid w:val="00FF5CFA"/>
    <w:rsid w:val="00FF61FC"/>
    <w:rsid w:val="00FF7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,"/>
  <w:listSeparator w:val=";"/>
  <w14:docId w14:val="246E6AC0"/>
  <w15:docId w15:val="{B02EF15E-885E-46B5-8153-C36586EB3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D7578"/>
    <w:pPr>
      <w:tabs>
        <w:tab w:val="center" w:pos="4419"/>
        <w:tab w:val="right" w:pos="8838"/>
      </w:tabs>
      <w:snapToGrid w:val="0"/>
    </w:pPr>
  </w:style>
  <w:style w:type="character" w:customStyle="1" w:styleId="EncabezadoCar">
    <w:name w:val="Encabezado Car"/>
    <w:basedOn w:val="Fuentedeprrafopredeter"/>
    <w:link w:val="Encabezado"/>
    <w:uiPriority w:val="99"/>
    <w:rsid w:val="007D7578"/>
  </w:style>
  <w:style w:type="paragraph" w:styleId="Piedepgina">
    <w:name w:val="footer"/>
    <w:basedOn w:val="Normal"/>
    <w:link w:val="PiedepginaCar"/>
    <w:uiPriority w:val="99"/>
    <w:unhideWhenUsed/>
    <w:rsid w:val="007D7578"/>
    <w:pPr>
      <w:tabs>
        <w:tab w:val="center" w:pos="4419"/>
        <w:tab w:val="right" w:pos="8838"/>
      </w:tabs>
      <w:snapToGrid w:val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D7578"/>
  </w:style>
  <w:style w:type="paragraph" w:styleId="Textodeglobo">
    <w:name w:val="Balloon Text"/>
    <w:basedOn w:val="Normal"/>
    <w:link w:val="TextodegloboCar"/>
    <w:uiPriority w:val="99"/>
    <w:semiHidden/>
    <w:unhideWhenUsed/>
    <w:rsid w:val="00C33FD1"/>
    <w:rPr>
      <w:rFonts w:ascii="ヒラギノ角ゴ ProN W3" w:eastAsia="ヒラギノ角ゴ ProN W3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33FD1"/>
    <w:rPr>
      <w:rFonts w:ascii="ヒラギノ角ゴ ProN W3" w:eastAsia="ヒラギノ角ゴ ProN W3"/>
      <w:sz w:val="18"/>
      <w:szCs w:val="18"/>
    </w:rPr>
  </w:style>
  <w:style w:type="table" w:styleId="Tablaconcuadrcula">
    <w:name w:val="Table Grid"/>
    <w:basedOn w:val="Tablanormal"/>
    <w:uiPriority w:val="59"/>
    <w:rsid w:val="00C079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uentedeprrafopredeter"/>
    <w:uiPriority w:val="99"/>
    <w:semiHidden/>
    <w:unhideWhenUsed/>
    <w:rsid w:val="00AE3D20"/>
  </w:style>
  <w:style w:type="paragraph" w:styleId="Prrafodelista">
    <w:name w:val="List Paragraph"/>
    <w:basedOn w:val="Normal"/>
    <w:uiPriority w:val="34"/>
    <w:qFormat/>
    <w:rsid w:val="0015572C"/>
    <w:pPr>
      <w:ind w:leftChars="400" w:left="840"/>
    </w:pPr>
  </w:style>
  <w:style w:type="character" w:styleId="Refdecomentario">
    <w:name w:val="annotation reference"/>
    <w:basedOn w:val="Fuentedeprrafopredeter"/>
    <w:uiPriority w:val="99"/>
    <w:semiHidden/>
    <w:unhideWhenUsed/>
    <w:rsid w:val="004506D5"/>
    <w:rPr>
      <w:sz w:val="18"/>
      <w:szCs w:val="18"/>
    </w:rPr>
  </w:style>
  <w:style w:type="paragraph" w:styleId="Textocomentario">
    <w:name w:val="annotation text"/>
    <w:basedOn w:val="Normal"/>
    <w:link w:val="TextocomentarioCar"/>
    <w:uiPriority w:val="99"/>
    <w:unhideWhenUsed/>
    <w:rsid w:val="004506D5"/>
    <w:pPr>
      <w:jc w:val="left"/>
    </w:pPr>
  </w:style>
  <w:style w:type="character" w:customStyle="1" w:styleId="TextocomentarioCar">
    <w:name w:val="Texto comentario Car"/>
    <w:basedOn w:val="Fuentedeprrafopredeter"/>
    <w:link w:val="Textocomentario"/>
    <w:uiPriority w:val="99"/>
    <w:rsid w:val="004506D5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506D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506D5"/>
    <w:rPr>
      <w:b/>
      <w:bCs/>
    </w:rPr>
  </w:style>
  <w:style w:type="paragraph" w:styleId="Revisin">
    <w:name w:val="Revision"/>
    <w:hidden/>
    <w:uiPriority w:val="99"/>
    <w:semiHidden/>
    <w:rsid w:val="003B6A13"/>
  </w:style>
  <w:style w:type="paragraph" w:styleId="Textosinformato">
    <w:name w:val="Plain Text"/>
    <w:basedOn w:val="Normal"/>
    <w:link w:val="TextosinformatoCar"/>
    <w:uiPriority w:val="99"/>
    <w:unhideWhenUsed/>
    <w:rsid w:val="00937A16"/>
    <w:pPr>
      <w:jc w:val="left"/>
    </w:pPr>
    <w:rPr>
      <w:rFonts w:ascii="MS Gothic" w:eastAsia="MS Gothic" w:hAnsi="Courier New" w:cs="Courier New"/>
      <w:sz w:val="20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937A16"/>
    <w:rPr>
      <w:rFonts w:ascii="MS Gothic" w:eastAsia="MS Gothic" w:hAnsi="Courier New" w:cs="Courier New"/>
      <w:sz w:val="20"/>
      <w:szCs w:val="21"/>
    </w:rPr>
  </w:style>
  <w:style w:type="paragraph" w:customStyle="1" w:styleId="Default">
    <w:name w:val="Default"/>
    <w:rsid w:val="002259E6"/>
    <w:pPr>
      <w:autoSpaceDE w:val="0"/>
      <w:autoSpaceDN w:val="0"/>
      <w:adjustRightInd w:val="0"/>
    </w:pPr>
    <w:rPr>
      <w:rFonts w:ascii="LTFrutiger Next CondReg" w:eastAsia="MS Mincho" w:hAnsi="LTFrutiger Next CondReg" w:cs="LTFrutiger Next CondReg"/>
      <w:color w:val="000000"/>
      <w:kern w:val="0"/>
      <w:lang w:val="de-DE" w:eastAsia="de-DE"/>
    </w:rPr>
  </w:style>
  <w:style w:type="paragraph" w:styleId="Sinespaciado">
    <w:name w:val="No Spacing"/>
    <w:uiPriority w:val="1"/>
    <w:qFormat/>
    <w:rsid w:val="00A51D4A"/>
    <w:pPr>
      <w:widowControl w:val="0"/>
      <w:jc w:val="both"/>
    </w:pPr>
  </w:style>
  <w:style w:type="character" w:styleId="Hipervnculo">
    <w:name w:val="Hyperlink"/>
    <w:basedOn w:val="Fuentedeprrafopredeter"/>
    <w:uiPriority w:val="99"/>
    <w:unhideWhenUsed/>
    <w:rsid w:val="00CC38CA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177268"/>
    <w:pPr>
      <w:widowControl/>
      <w:spacing w:before="100" w:beforeAutospacing="1" w:after="100" w:afterAutospacing="1"/>
      <w:jc w:val="left"/>
    </w:pPr>
    <w:rPr>
      <w:rFonts w:ascii="MS PGothic" w:eastAsia="MS PGothic" w:hAnsi="MS PGothic" w:cs="MS PGothic"/>
      <w:kern w:val="0"/>
    </w:rPr>
  </w:style>
  <w:style w:type="paragraph" w:customStyle="1" w:styleId="p1">
    <w:name w:val="p1"/>
    <w:basedOn w:val="Normal"/>
    <w:rsid w:val="006841CB"/>
    <w:pPr>
      <w:widowControl/>
      <w:jc w:val="left"/>
    </w:pPr>
    <w:rPr>
      <w:rFonts w:ascii="Helvetica" w:hAnsi="Helvetica" w:cs="Times New Roman"/>
      <w:color w:val="2F201B"/>
      <w:kern w:val="0"/>
      <w:sz w:val="12"/>
      <w:szCs w:val="12"/>
    </w:rPr>
  </w:style>
  <w:style w:type="paragraph" w:customStyle="1" w:styleId="mgb5">
    <w:name w:val="mgb5"/>
    <w:basedOn w:val="Normal"/>
    <w:rsid w:val="006C71FD"/>
    <w:pPr>
      <w:widowControl/>
      <w:spacing w:before="100" w:beforeAutospacing="1" w:after="100" w:afterAutospacing="1"/>
      <w:jc w:val="left"/>
    </w:pPr>
    <w:rPr>
      <w:rFonts w:ascii="MS PGothic" w:eastAsia="MS PGothic" w:hAnsi="MS PGothic" w:cs="MS PGothic"/>
      <w:kern w:val="0"/>
    </w:rPr>
  </w:style>
  <w:style w:type="character" w:customStyle="1" w:styleId="fz12">
    <w:name w:val="fz12"/>
    <w:basedOn w:val="Fuentedeprrafopredeter"/>
    <w:rsid w:val="006C71FD"/>
  </w:style>
  <w:style w:type="character" w:styleId="Mencinsinresolver">
    <w:name w:val="Unresolved Mention"/>
    <w:basedOn w:val="Fuentedeprrafopredeter"/>
    <w:uiPriority w:val="99"/>
    <w:semiHidden/>
    <w:unhideWhenUsed/>
    <w:rsid w:val="001A5E0F"/>
    <w:rPr>
      <w:color w:val="605E5C"/>
      <w:shd w:val="clear" w:color="auto" w:fill="E1DFDD"/>
    </w:rPr>
  </w:style>
  <w:style w:type="paragraph" w:styleId="Encabezadodenota">
    <w:name w:val="Note Heading"/>
    <w:basedOn w:val="Normal"/>
    <w:next w:val="Normal"/>
    <w:link w:val="EncabezadodenotaCar"/>
    <w:uiPriority w:val="99"/>
    <w:unhideWhenUsed/>
    <w:rsid w:val="00CE1DC5"/>
    <w:pPr>
      <w:jc w:val="center"/>
    </w:pPr>
    <w:rPr>
      <w:rFonts w:ascii="MS PGothic" w:eastAsia="MS PGothic" w:hAnsi="MS PGothic" w:cs="Courier New"/>
      <w:sz w:val="20"/>
      <w:szCs w:val="20"/>
    </w:rPr>
  </w:style>
  <w:style w:type="character" w:customStyle="1" w:styleId="EncabezadodenotaCar">
    <w:name w:val="Encabezado de nota Car"/>
    <w:basedOn w:val="Fuentedeprrafopredeter"/>
    <w:link w:val="Encabezadodenota"/>
    <w:uiPriority w:val="99"/>
    <w:rsid w:val="00CE1DC5"/>
    <w:rPr>
      <w:rFonts w:ascii="MS PGothic" w:eastAsia="MS PGothic" w:hAnsi="MS PGothic" w:cs="Courier New"/>
      <w:sz w:val="20"/>
      <w:szCs w:val="20"/>
    </w:rPr>
  </w:style>
  <w:style w:type="paragraph" w:styleId="Cierre">
    <w:name w:val="Closing"/>
    <w:basedOn w:val="Normal"/>
    <w:link w:val="CierreCar"/>
    <w:uiPriority w:val="99"/>
    <w:unhideWhenUsed/>
    <w:rsid w:val="00CE1DC5"/>
    <w:pPr>
      <w:jc w:val="right"/>
    </w:pPr>
    <w:rPr>
      <w:rFonts w:ascii="MS PGothic" w:eastAsia="MS PGothic" w:hAnsi="MS PGothic" w:cs="Courier New"/>
      <w:sz w:val="20"/>
      <w:szCs w:val="20"/>
    </w:rPr>
  </w:style>
  <w:style w:type="character" w:customStyle="1" w:styleId="CierreCar">
    <w:name w:val="Cierre Car"/>
    <w:basedOn w:val="Fuentedeprrafopredeter"/>
    <w:link w:val="Cierre"/>
    <w:uiPriority w:val="99"/>
    <w:rsid w:val="00CE1DC5"/>
    <w:rPr>
      <w:rFonts w:ascii="MS PGothic" w:eastAsia="MS PGothic" w:hAnsi="MS PGothic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96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096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94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54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4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3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9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3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4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0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4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9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95049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507716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001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0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64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4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4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63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7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5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E40F9E4686AAB4F8179A0674F8D61F5" ma:contentTypeVersion="21" ma:contentTypeDescription="Create a new document." ma:contentTypeScope="" ma:versionID="8624c1e4f9ef38b2b493ac77d1d2453b">
  <xsd:schema xmlns:xsd="http://www.w3.org/2001/XMLSchema" xmlns:xs="http://www.w3.org/2001/XMLSchema" xmlns:p="http://schemas.microsoft.com/office/2006/metadata/properties" xmlns:ns2="d799b62a-f97d-4e27-8a79-b2c30228b78d" xmlns:ns3="877e4dda-f991-41a3-84db-35a976faa0ec" targetNamespace="http://schemas.microsoft.com/office/2006/metadata/properties" ma:root="true" ma:fieldsID="ab148b39eedb0d653745d52326979de7" ns2:_="" ns3:_="">
    <xsd:import namespace="d799b62a-f97d-4e27-8a79-b2c30228b78d"/>
    <xsd:import namespace="877e4dda-f991-41a3-84db-35a976faa0e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i07687df2e2740ee8e2dfcf0c76d8e72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99b62a-f97d-4e27-8a79-b2c30228b7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i07687df2e2740ee8e2dfcf0c76d8e72" ma:index="22" nillable="true" ma:taxonomy="true" ma:internalName="i07687df2e2740ee8e2dfcf0c76d8e72" ma:taxonomyFieldName="Peso_x0020_archivo" ma:displayName="Peso archivo" ma:fieldId="{207687df-2e27-40ee-8e2d-fcf0c76d8e72}" ma:sspId="00000000-0000-0000-0000-000000000000" ma:termSetId="00000000-0000-0000-0000-00000000000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51a795c-52f1-48ed-bb64-e1ccb2f512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7e4dda-f991-41a3-84db-35a976faa0ec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cac94cf2-18e6-4cf2-9f86-44ec96301953}" ma:internalName="TaxCatchAll" ma:showField="CatchAllData" ma:web="877e4dda-f991-41a3-84db-35a976faa0e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799b62a-f97d-4e27-8a79-b2c30228b78d">
      <Terms xmlns="http://schemas.microsoft.com/office/infopath/2007/PartnerControls"/>
    </lcf76f155ced4ddcb4097134ff3c332f>
    <i07687df2e2740ee8e2dfcf0c76d8e72 xmlns="d799b62a-f97d-4e27-8a79-b2c30228b78d">
      <Terms xmlns="http://schemas.microsoft.com/office/infopath/2007/PartnerControls"/>
    </i07687df2e2740ee8e2dfcf0c76d8e72>
    <TaxCatchAll xmlns="877e4dda-f991-41a3-84db-35a976faa0ec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0E98720-C481-4C6D-BDEC-B34133305C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799b62a-f97d-4e27-8a79-b2c30228b78d"/>
    <ds:schemaRef ds:uri="877e4dda-f991-41a3-84db-35a976faa0e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E3BF533-E5C8-43E1-9A11-187AF7CB9FAE}">
  <ds:schemaRefs>
    <ds:schemaRef ds:uri="http://schemas.microsoft.com/office/2006/metadata/properties"/>
    <ds:schemaRef ds:uri="http://schemas.microsoft.com/office/infopath/2007/PartnerControls"/>
    <ds:schemaRef ds:uri="d799b62a-f97d-4e27-8a79-b2c30228b78d"/>
    <ds:schemaRef ds:uri="877e4dda-f991-41a3-84db-35a976faa0ec"/>
  </ds:schemaRefs>
</ds:datastoreItem>
</file>

<file path=customXml/itemProps3.xml><?xml version="1.0" encoding="utf-8"?>
<ds:datastoreItem xmlns:ds="http://schemas.openxmlformats.org/officeDocument/2006/customXml" ds:itemID="{DADB876E-B60B-4F0D-8524-3B90261A79F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2C5C6C5-1038-4C13-9C4C-1860E0EE25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1782</TotalTime>
  <Pages>4</Pages>
  <Words>893</Words>
  <Characters>4917</Characters>
  <Application>Microsoft Office Word</Application>
  <DocSecurity>0</DocSecurity>
  <Lines>40</Lines>
  <Paragraphs>11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Andrea Velez</cp:lastModifiedBy>
  <cp:revision>160</cp:revision>
  <cp:lastPrinted>2022-12-08T13:34:00Z</cp:lastPrinted>
  <dcterms:created xsi:type="dcterms:W3CDTF">2024-07-01T17:17:00Z</dcterms:created>
  <dcterms:modified xsi:type="dcterms:W3CDTF">2026-07-02T11:55:00Z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0x010100BE40F9E4686AAB4F8179A0674F8D61F5</vt:lpwstr>
  </property>
  <property fmtid="{D5CDD505-2E9C-101B-9397-08002B2CF9AE}" pid="3" name="MediaServiceImageTags">
    <vt:lpwstr/>
  </property>
  <property fmtid="{D5CDD505-2E9C-101B-9397-08002B2CF9AE}" pid="4" name="Peso archivo">
    <vt:lpwstr/>
  </property>
  <property fmtid="{D5CDD505-2E9C-101B-9397-08002B2CF9AE}" pid="5" name="Peso_x0020_archivo">
    <vt:lpwstr/>
  </property>
</Properties>
</file>